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45574D06" w:rsidR="00CF6743" w:rsidRPr="004C3CFC" w:rsidRDefault="00383D09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52EDE960" w14:textId="77777777" w:rsidR="00AA6EDD" w:rsidRDefault="00AA6E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6166746" w14:textId="296A348A" w:rsidR="00383D09" w:rsidRDefault="00D72072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D72072">
        <w:rPr>
          <w:rFonts w:ascii="Arial" w:eastAsia="Arial" w:hAnsi="Arial" w:cs="Arial"/>
          <w:b/>
          <w:bCs/>
          <w:sz w:val="28"/>
          <w:szCs w:val="28"/>
        </w:rPr>
        <w:t xml:space="preserve">Luxent </w:t>
      </w:r>
      <w:proofErr w:type="spellStart"/>
      <w:r w:rsidRPr="00D72072">
        <w:rPr>
          <w:rFonts w:ascii="Arial" w:eastAsia="Arial" w:hAnsi="Arial" w:cs="Arial"/>
          <w:b/>
          <w:bCs/>
          <w:sz w:val="28"/>
          <w:szCs w:val="28"/>
        </w:rPr>
        <w:t>Fund</w:t>
      </w:r>
      <w:proofErr w:type="spellEnd"/>
      <w:r w:rsidRPr="00D72072">
        <w:rPr>
          <w:rFonts w:ascii="Arial" w:eastAsia="Arial" w:hAnsi="Arial" w:cs="Arial"/>
          <w:b/>
          <w:bCs/>
          <w:sz w:val="28"/>
          <w:szCs w:val="28"/>
        </w:rPr>
        <w:t xml:space="preserve"> SICAV</w:t>
      </w:r>
      <w:r w:rsidR="008262E8">
        <w:rPr>
          <w:rFonts w:ascii="Arial" w:eastAsia="Arial" w:hAnsi="Arial" w:cs="Arial"/>
          <w:b/>
          <w:bCs/>
          <w:sz w:val="28"/>
          <w:szCs w:val="28"/>
        </w:rPr>
        <w:t>: f</w:t>
      </w:r>
      <w:r w:rsidR="008262E8" w:rsidRPr="008262E8">
        <w:rPr>
          <w:rFonts w:ascii="Arial" w:eastAsia="Arial" w:hAnsi="Arial" w:cs="Arial"/>
          <w:b/>
          <w:bCs/>
          <w:sz w:val="28"/>
          <w:szCs w:val="28"/>
        </w:rPr>
        <w:t>ond v</w:t>
      </w:r>
      <w:r w:rsidR="008262E8">
        <w:rPr>
          <w:rFonts w:ascii="Arial" w:eastAsia="Arial" w:hAnsi="Arial" w:cs="Arial"/>
          <w:b/>
          <w:bCs/>
          <w:sz w:val="28"/>
          <w:szCs w:val="28"/>
        </w:rPr>
        <w:t> </w:t>
      </w:r>
      <w:r w:rsidR="008262E8" w:rsidRPr="008262E8">
        <w:rPr>
          <w:rFonts w:ascii="Arial" w:eastAsia="Arial" w:hAnsi="Arial" w:cs="Arial"/>
          <w:b/>
          <w:bCs/>
          <w:sz w:val="28"/>
          <w:szCs w:val="28"/>
        </w:rPr>
        <w:t>první</w:t>
      </w:r>
      <w:r w:rsidR="008262E8">
        <w:rPr>
          <w:rFonts w:ascii="Arial" w:eastAsia="Arial" w:hAnsi="Arial" w:cs="Arial"/>
          <w:b/>
          <w:bCs/>
          <w:sz w:val="28"/>
          <w:szCs w:val="28"/>
        </w:rPr>
        <w:t>ch měsících</w:t>
      </w:r>
      <w:r w:rsidR="008262E8" w:rsidRPr="008262E8">
        <w:rPr>
          <w:rFonts w:ascii="Arial" w:eastAsia="Arial" w:hAnsi="Arial" w:cs="Arial"/>
          <w:b/>
          <w:bCs/>
          <w:sz w:val="28"/>
          <w:szCs w:val="28"/>
        </w:rPr>
        <w:t xml:space="preserve"> získal kapitál přes 1</w:t>
      </w:r>
      <w:r w:rsidR="00205FAE">
        <w:rPr>
          <w:rFonts w:ascii="Arial" w:eastAsia="Arial" w:hAnsi="Arial" w:cs="Arial"/>
          <w:b/>
          <w:bCs/>
          <w:sz w:val="28"/>
          <w:szCs w:val="28"/>
        </w:rPr>
        <w:t>0</w:t>
      </w:r>
      <w:r w:rsidR="008262E8" w:rsidRPr="008262E8">
        <w:rPr>
          <w:rFonts w:ascii="Arial" w:eastAsia="Arial" w:hAnsi="Arial" w:cs="Arial"/>
          <w:b/>
          <w:bCs/>
          <w:sz w:val="28"/>
          <w:szCs w:val="28"/>
        </w:rPr>
        <w:t>0</w:t>
      </w:r>
      <w:r w:rsidR="00A84C9F">
        <w:rPr>
          <w:rFonts w:ascii="Arial" w:eastAsia="Arial" w:hAnsi="Arial" w:cs="Arial"/>
          <w:b/>
          <w:bCs/>
          <w:sz w:val="28"/>
          <w:szCs w:val="28"/>
        </w:rPr>
        <w:t> </w:t>
      </w:r>
      <w:r w:rsidR="008262E8" w:rsidRPr="008262E8">
        <w:rPr>
          <w:rFonts w:ascii="Arial" w:eastAsia="Arial" w:hAnsi="Arial" w:cs="Arial"/>
          <w:b/>
          <w:bCs/>
          <w:sz w:val="28"/>
          <w:szCs w:val="28"/>
        </w:rPr>
        <w:t>milionů korun a rozšiřuje portfolio o nové projekty</w:t>
      </w:r>
    </w:p>
    <w:p w14:paraId="58FD31DF" w14:textId="77777777" w:rsidR="00D72072" w:rsidRPr="00BD20B6" w:rsidRDefault="00D72072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060EAE46" w14:textId="5E42AAFD" w:rsidR="00205FAE" w:rsidRDefault="00C726B4" w:rsidP="008660AD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1074D1">
        <w:rPr>
          <w:rFonts w:ascii="Arial" w:hAnsi="Arial" w:cs="Arial"/>
          <w:b/>
          <w:bCs/>
          <w:i/>
          <w:iCs/>
        </w:rPr>
        <w:t>4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1074D1">
        <w:rPr>
          <w:rFonts w:ascii="Arial" w:hAnsi="Arial" w:cs="Arial"/>
          <w:b/>
          <w:bCs/>
          <w:i/>
          <w:iCs/>
        </w:rPr>
        <w:t>3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886361">
        <w:rPr>
          <w:rFonts w:ascii="Arial" w:hAnsi="Arial" w:cs="Arial"/>
          <w:b/>
          <w:bCs/>
          <w:i/>
          <w:iCs/>
        </w:rPr>
        <w:t>6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891F45">
        <w:rPr>
          <w:rFonts w:ascii="Arial" w:hAnsi="Arial" w:cs="Arial"/>
          <w:b/>
          <w:bCs/>
          <w:i/>
          <w:iCs/>
        </w:rPr>
        <w:t xml:space="preserve"> </w:t>
      </w:r>
      <w:r w:rsidR="00205FAE" w:rsidRPr="00205FAE">
        <w:rPr>
          <w:rFonts w:ascii="Arial" w:hAnsi="Arial" w:cs="Arial"/>
          <w:b/>
          <w:bCs/>
          <w:i/>
          <w:iCs/>
        </w:rPr>
        <w:t xml:space="preserve">Fond kvalifikovaných investorů Luxent </w:t>
      </w:r>
      <w:proofErr w:type="spellStart"/>
      <w:r w:rsidR="00205FAE" w:rsidRPr="00205FAE">
        <w:rPr>
          <w:rFonts w:ascii="Arial" w:hAnsi="Arial" w:cs="Arial"/>
          <w:b/>
          <w:bCs/>
          <w:i/>
          <w:iCs/>
        </w:rPr>
        <w:t>Fund</w:t>
      </w:r>
      <w:proofErr w:type="spellEnd"/>
      <w:r w:rsidR="00205FAE" w:rsidRPr="00205FAE">
        <w:rPr>
          <w:rFonts w:ascii="Arial" w:hAnsi="Arial" w:cs="Arial"/>
          <w:b/>
          <w:bCs/>
          <w:i/>
          <w:iCs/>
        </w:rPr>
        <w:t xml:space="preserve"> SICAV s</w:t>
      </w:r>
      <w:r w:rsidR="00955FFE">
        <w:rPr>
          <w:rFonts w:ascii="Arial" w:hAnsi="Arial" w:cs="Arial"/>
          <w:b/>
          <w:bCs/>
          <w:i/>
          <w:iCs/>
        </w:rPr>
        <w:t> </w:t>
      </w:r>
      <w:r w:rsidR="00205FAE" w:rsidRPr="00205FAE">
        <w:rPr>
          <w:rFonts w:ascii="Arial" w:hAnsi="Arial" w:cs="Arial"/>
          <w:b/>
          <w:bCs/>
          <w:i/>
          <w:iCs/>
        </w:rPr>
        <w:t>nemovitostním podfondem</w:t>
      </w:r>
      <w:r w:rsidR="00604B30">
        <w:rPr>
          <w:rFonts w:ascii="Arial" w:hAnsi="Arial" w:cs="Arial"/>
          <w:b/>
          <w:bCs/>
          <w:i/>
          <w:iCs/>
        </w:rPr>
        <w:t xml:space="preserve"> </w:t>
      </w:r>
      <w:r w:rsidR="006F2695">
        <w:rPr>
          <w:rFonts w:ascii="Arial" w:hAnsi="Arial" w:cs="Arial"/>
          <w:b/>
          <w:bCs/>
          <w:i/>
          <w:iCs/>
        </w:rPr>
        <w:t>překročil významn</w:t>
      </w:r>
      <w:r w:rsidR="00D158EA">
        <w:rPr>
          <w:rFonts w:ascii="Arial" w:hAnsi="Arial" w:cs="Arial"/>
          <w:b/>
          <w:bCs/>
          <w:i/>
          <w:iCs/>
        </w:rPr>
        <w:t>ý</w:t>
      </w:r>
      <w:r w:rsidR="006F2695">
        <w:rPr>
          <w:rFonts w:ascii="Arial" w:hAnsi="Arial" w:cs="Arial"/>
          <w:b/>
          <w:bCs/>
          <w:i/>
          <w:iCs/>
        </w:rPr>
        <w:t xml:space="preserve"> milník. </w:t>
      </w:r>
      <w:r w:rsidR="006F2695" w:rsidRPr="00205FAE">
        <w:rPr>
          <w:rFonts w:ascii="Arial" w:hAnsi="Arial" w:cs="Arial"/>
          <w:b/>
          <w:bCs/>
          <w:i/>
          <w:iCs/>
        </w:rPr>
        <w:t xml:space="preserve">Přestože </w:t>
      </w:r>
      <w:r w:rsidR="00E43817">
        <w:rPr>
          <w:rFonts w:ascii="Arial" w:hAnsi="Arial" w:cs="Arial"/>
          <w:b/>
          <w:bCs/>
          <w:i/>
          <w:iCs/>
        </w:rPr>
        <w:t>se pro něj</w:t>
      </w:r>
      <w:r w:rsidR="006F2695" w:rsidRPr="00205FAE">
        <w:rPr>
          <w:rFonts w:ascii="Arial" w:hAnsi="Arial" w:cs="Arial"/>
          <w:b/>
          <w:bCs/>
          <w:i/>
          <w:iCs/>
        </w:rPr>
        <w:t xml:space="preserve"> rok 2025 </w:t>
      </w:r>
      <w:r w:rsidR="00E43817">
        <w:rPr>
          <w:rFonts w:ascii="Arial" w:hAnsi="Arial" w:cs="Arial"/>
          <w:b/>
          <w:bCs/>
          <w:i/>
          <w:iCs/>
        </w:rPr>
        <w:t xml:space="preserve">nesl </w:t>
      </w:r>
      <w:r w:rsidR="006F2695" w:rsidRPr="00205FAE">
        <w:rPr>
          <w:rFonts w:ascii="Arial" w:hAnsi="Arial" w:cs="Arial"/>
          <w:b/>
          <w:bCs/>
          <w:i/>
          <w:iCs/>
        </w:rPr>
        <w:t xml:space="preserve">primárně ve znamení </w:t>
      </w:r>
      <w:r w:rsidR="002D1116">
        <w:rPr>
          <w:rFonts w:ascii="Arial" w:hAnsi="Arial" w:cs="Arial"/>
          <w:b/>
          <w:bCs/>
          <w:i/>
          <w:iCs/>
        </w:rPr>
        <w:t>formování struktury</w:t>
      </w:r>
      <w:r w:rsidR="006F2695" w:rsidRPr="00205FAE">
        <w:rPr>
          <w:rFonts w:ascii="Arial" w:hAnsi="Arial" w:cs="Arial"/>
          <w:b/>
          <w:bCs/>
          <w:i/>
          <w:iCs/>
        </w:rPr>
        <w:t xml:space="preserve">, podařilo </w:t>
      </w:r>
      <w:r w:rsidR="0032514D">
        <w:rPr>
          <w:rFonts w:ascii="Arial" w:hAnsi="Arial" w:cs="Arial"/>
          <w:b/>
          <w:bCs/>
          <w:i/>
          <w:iCs/>
        </w:rPr>
        <w:t xml:space="preserve">se mu </w:t>
      </w:r>
      <w:r w:rsidR="006F2695" w:rsidRPr="00205FAE">
        <w:rPr>
          <w:rFonts w:ascii="Arial" w:hAnsi="Arial" w:cs="Arial"/>
          <w:b/>
          <w:bCs/>
          <w:i/>
          <w:iCs/>
        </w:rPr>
        <w:t>získat důvěru investorů a</w:t>
      </w:r>
      <w:r w:rsidR="0032514D">
        <w:rPr>
          <w:rFonts w:ascii="Arial" w:hAnsi="Arial" w:cs="Arial"/>
          <w:b/>
          <w:bCs/>
          <w:i/>
          <w:iCs/>
        </w:rPr>
        <w:t> </w:t>
      </w:r>
      <w:r w:rsidR="006F2695" w:rsidRPr="00205FAE">
        <w:rPr>
          <w:rFonts w:ascii="Arial" w:hAnsi="Arial" w:cs="Arial"/>
          <w:b/>
          <w:bCs/>
          <w:i/>
          <w:iCs/>
        </w:rPr>
        <w:t xml:space="preserve">shromáždit kapitál ve výši </w:t>
      </w:r>
      <w:r w:rsidR="00D560C9">
        <w:rPr>
          <w:rFonts w:ascii="Arial" w:hAnsi="Arial" w:cs="Arial"/>
          <w:b/>
          <w:bCs/>
          <w:i/>
          <w:iCs/>
        </w:rPr>
        <w:t>kolem</w:t>
      </w:r>
      <w:r w:rsidR="006F2695" w:rsidRPr="00205FAE">
        <w:rPr>
          <w:rFonts w:ascii="Arial" w:hAnsi="Arial" w:cs="Arial"/>
          <w:b/>
          <w:bCs/>
          <w:i/>
          <w:iCs/>
        </w:rPr>
        <w:t xml:space="preserve"> 140 milionů korun.</w:t>
      </w:r>
      <w:r w:rsidR="00D560C9">
        <w:rPr>
          <w:rFonts w:ascii="Arial" w:hAnsi="Arial" w:cs="Arial"/>
          <w:b/>
          <w:bCs/>
          <w:i/>
          <w:iCs/>
        </w:rPr>
        <w:t xml:space="preserve"> </w:t>
      </w:r>
      <w:r w:rsidR="00205FAE" w:rsidRPr="00205FAE">
        <w:rPr>
          <w:rFonts w:ascii="Arial" w:hAnsi="Arial" w:cs="Arial"/>
          <w:b/>
          <w:bCs/>
          <w:i/>
          <w:iCs/>
        </w:rPr>
        <w:t>Zároveň již realizoval první akvizice</w:t>
      </w:r>
      <w:r w:rsidR="00FB6AC0">
        <w:rPr>
          <w:rFonts w:ascii="Arial" w:hAnsi="Arial" w:cs="Arial"/>
          <w:b/>
          <w:bCs/>
          <w:i/>
          <w:iCs/>
        </w:rPr>
        <w:t>,</w:t>
      </w:r>
      <w:r w:rsidR="00205FAE" w:rsidRPr="00205FAE">
        <w:rPr>
          <w:rFonts w:ascii="Arial" w:hAnsi="Arial" w:cs="Arial"/>
          <w:b/>
          <w:bCs/>
          <w:i/>
          <w:iCs/>
        </w:rPr>
        <w:t xml:space="preserve"> </w:t>
      </w:r>
      <w:r w:rsidR="00E43817" w:rsidRPr="00E43817">
        <w:rPr>
          <w:rFonts w:ascii="Arial" w:hAnsi="Arial" w:cs="Arial"/>
          <w:b/>
          <w:bCs/>
          <w:i/>
          <w:iCs/>
        </w:rPr>
        <w:t>a to vč</w:t>
      </w:r>
      <w:r w:rsidR="003D6C0C">
        <w:rPr>
          <w:rFonts w:ascii="Arial" w:hAnsi="Arial" w:cs="Arial"/>
          <w:b/>
          <w:bCs/>
          <w:i/>
          <w:iCs/>
        </w:rPr>
        <w:t>etně</w:t>
      </w:r>
      <w:r w:rsidR="00E43817" w:rsidRPr="00E43817">
        <w:rPr>
          <w:rFonts w:ascii="Arial" w:hAnsi="Arial" w:cs="Arial"/>
          <w:b/>
          <w:bCs/>
          <w:i/>
          <w:iCs/>
        </w:rPr>
        <w:t xml:space="preserve"> podpisu smluv k </w:t>
      </w:r>
      <w:r w:rsidR="00F478C4">
        <w:rPr>
          <w:rFonts w:ascii="Arial" w:hAnsi="Arial" w:cs="Arial"/>
          <w:b/>
          <w:bCs/>
          <w:i/>
          <w:iCs/>
        </w:rPr>
        <w:t>pěti</w:t>
      </w:r>
      <w:r w:rsidR="00E43817" w:rsidRPr="00E43817">
        <w:rPr>
          <w:rFonts w:ascii="Arial" w:hAnsi="Arial" w:cs="Arial"/>
          <w:b/>
          <w:bCs/>
          <w:i/>
          <w:iCs/>
        </w:rPr>
        <w:t xml:space="preserve"> </w:t>
      </w:r>
      <w:r w:rsidR="00FB6AC0">
        <w:rPr>
          <w:rFonts w:ascii="Arial" w:hAnsi="Arial" w:cs="Arial"/>
          <w:b/>
          <w:bCs/>
          <w:i/>
          <w:iCs/>
        </w:rPr>
        <w:t xml:space="preserve">lukrativním </w:t>
      </w:r>
      <w:r w:rsidR="00E43817" w:rsidRPr="00E43817">
        <w:rPr>
          <w:rFonts w:ascii="Arial" w:hAnsi="Arial" w:cs="Arial"/>
          <w:b/>
          <w:bCs/>
          <w:i/>
          <w:iCs/>
        </w:rPr>
        <w:t xml:space="preserve">projektům </w:t>
      </w:r>
      <w:r w:rsidR="00205FAE" w:rsidRPr="00205FAE">
        <w:rPr>
          <w:rFonts w:ascii="Arial" w:hAnsi="Arial" w:cs="Arial"/>
          <w:b/>
          <w:bCs/>
          <w:i/>
          <w:iCs/>
        </w:rPr>
        <w:t>v Praze i mimo ni.</w:t>
      </w:r>
      <w:r w:rsidR="0072180D" w:rsidRPr="0072180D">
        <w:t xml:space="preserve"> </w:t>
      </w:r>
      <w:r w:rsidR="0072180D" w:rsidRPr="0072180D">
        <w:rPr>
          <w:rFonts w:ascii="Arial" w:hAnsi="Arial" w:cs="Arial"/>
          <w:b/>
          <w:bCs/>
          <w:i/>
          <w:iCs/>
        </w:rPr>
        <w:t>Fond byl založen</w:t>
      </w:r>
      <w:r w:rsidR="005B268D">
        <w:rPr>
          <w:rFonts w:ascii="Arial" w:hAnsi="Arial" w:cs="Arial"/>
          <w:b/>
          <w:bCs/>
          <w:i/>
          <w:iCs/>
        </w:rPr>
        <w:t> na jaře</w:t>
      </w:r>
      <w:r w:rsidR="0072180D" w:rsidRPr="0072180D">
        <w:rPr>
          <w:rFonts w:ascii="Arial" w:hAnsi="Arial" w:cs="Arial"/>
          <w:b/>
          <w:bCs/>
          <w:i/>
          <w:iCs/>
        </w:rPr>
        <w:t xml:space="preserve"> 2025 jako jeden z klíčových pilířů skupiny Luxent, jejímž základem je realitní kancelář Luxent – </w:t>
      </w:r>
      <w:proofErr w:type="spellStart"/>
      <w:r w:rsidR="0072180D" w:rsidRPr="0072180D">
        <w:rPr>
          <w:rFonts w:ascii="Arial" w:hAnsi="Arial" w:cs="Arial"/>
          <w:b/>
          <w:bCs/>
          <w:i/>
          <w:iCs/>
        </w:rPr>
        <w:t>Exclusive</w:t>
      </w:r>
      <w:proofErr w:type="spellEnd"/>
      <w:r w:rsidR="0072180D" w:rsidRPr="0072180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72180D" w:rsidRPr="0072180D">
        <w:rPr>
          <w:rFonts w:ascii="Arial" w:hAnsi="Arial" w:cs="Arial"/>
          <w:b/>
          <w:bCs/>
          <w:i/>
          <w:iCs/>
        </w:rPr>
        <w:t>Properties</w:t>
      </w:r>
      <w:proofErr w:type="spellEnd"/>
      <w:r w:rsidR="0072180D" w:rsidRPr="0072180D">
        <w:rPr>
          <w:rFonts w:ascii="Arial" w:hAnsi="Arial" w:cs="Arial"/>
          <w:b/>
          <w:bCs/>
          <w:i/>
          <w:iCs/>
        </w:rPr>
        <w:t>.</w:t>
      </w:r>
      <w:r w:rsidR="00E031DB">
        <w:rPr>
          <w:rFonts w:ascii="Arial" w:hAnsi="Arial" w:cs="Arial"/>
          <w:b/>
          <w:bCs/>
          <w:i/>
          <w:iCs/>
        </w:rPr>
        <w:t xml:space="preserve"> </w:t>
      </w:r>
      <w:r w:rsidR="00F9734C" w:rsidRPr="00F9734C">
        <w:rPr>
          <w:rFonts w:ascii="Arial" w:hAnsi="Arial" w:cs="Arial"/>
          <w:b/>
          <w:bCs/>
          <w:i/>
          <w:iCs/>
        </w:rPr>
        <w:t xml:space="preserve">Správcem fondu (obhospodařovatelem) je </w:t>
      </w:r>
      <w:proofErr w:type="spellStart"/>
      <w:r w:rsidR="00E031DB">
        <w:rPr>
          <w:rFonts w:ascii="Arial" w:hAnsi="Arial" w:cs="Arial"/>
          <w:b/>
          <w:bCs/>
          <w:i/>
          <w:iCs/>
        </w:rPr>
        <w:t>A</w:t>
      </w:r>
      <w:r w:rsidR="00E031DB" w:rsidRPr="00E031DB">
        <w:rPr>
          <w:rFonts w:ascii="Arial" w:hAnsi="Arial" w:cs="Arial"/>
          <w:b/>
          <w:bCs/>
          <w:i/>
          <w:iCs/>
        </w:rPr>
        <w:t>mista</w:t>
      </w:r>
      <w:proofErr w:type="spellEnd"/>
      <w:r w:rsidR="00E031DB" w:rsidRPr="00E031DB">
        <w:rPr>
          <w:rFonts w:ascii="Arial" w:hAnsi="Arial" w:cs="Arial"/>
          <w:b/>
          <w:bCs/>
          <w:i/>
          <w:iCs/>
        </w:rPr>
        <w:t xml:space="preserve"> investiční společnost</w:t>
      </w:r>
      <w:r w:rsidR="003D6C0C">
        <w:rPr>
          <w:rFonts w:ascii="Arial" w:hAnsi="Arial" w:cs="Arial"/>
          <w:b/>
          <w:bCs/>
          <w:i/>
          <w:iCs/>
        </w:rPr>
        <w:t>.</w:t>
      </w:r>
    </w:p>
    <w:p w14:paraId="374F1CF3" w14:textId="77777777" w:rsidR="00E031DB" w:rsidRDefault="00E031DB" w:rsidP="008660AD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148CF22C" w14:textId="2AEF507D" w:rsidR="00505EFD" w:rsidRPr="00505EFD" w:rsidRDefault="00505EFD" w:rsidP="00505EFD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505EFD">
        <w:rPr>
          <w:rStyle w:val="dn"/>
          <w:rFonts w:ascii="Arial" w:eastAsia="Arial" w:hAnsi="Arial" w:cs="Arial"/>
          <w:b/>
          <w:bCs/>
        </w:rPr>
        <w:t>Bilance roku 2025: budování základů a první akvizice</w:t>
      </w:r>
    </w:p>
    <w:p w14:paraId="2269D574" w14:textId="1974C923" w:rsidR="00E66505" w:rsidRPr="00B4539D" w:rsidRDefault="00E66505" w:rsidP="00E66505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t>Loňský</w:t>
      </w:r>
      <w:r w:rsidRPr="00505EFD">
        <w:rPr>
          <w:rStyle w:val="dn"/>
          <w:rFonts w:ascii="Arial" w:eastAsia="Arial" w:hAnsi="Arial" w:cs="Arial"/>
        </w:rPr>
        <w:t xml:space="preserve"> rok byl pro </w:t>
      </w:r>
      <w:hyperlink r:id="rId11" w:history="1">
        <w:r w:rsidRPr="00891F45">
          <w:rPr>
            <w:rStyle w:val="Hyperlink2"/>
            <w:i w:val="0"/>
            <w:iCs w:val="0"/>
            <w:sz w:val="22"/>
            <w:szCs w:val="22"/>
          </w:rPr>
          <w:t xml:space="preserve">Luxent </w:t>
        </w:r>
        <w:proofErr w:type="spellStart"/>
        <w:r w:rsidRPr="00891F45">
          <w:rPr>
            <w:rStyle w:val="Hyperlink2"/>
            <w:i w:val="0"/>
            <w:iCs w:val="0"/>
            <w:sz w:val="22"/>
            <w:szCs w:val="22"/>
          </w:rPr>
          <w:t>Fund</w:t>
        </w:r>
        <w:proofErr w:type="spellEnd"/>
        <w:r w:rsidRPr="00891F45">
          <w:rPr>
            <w:rStyle w:val="Hyperlink2"/>
            <w:i w:val="0"/>
            <w:iCs w:val="0"/>
            <w:sz w:val="22"/>
            <w:szCs w:val="22"/>
          </w:rPr>
          <w:t xml:space="preserve"> SICAV</w:t>
        </w:r>
      </w:hyperlink>
      <w:r w:rsidRPr="00505EFD">
        <w:rPr>
          <w:rStyle w:val="dn"/>
          <w:rFonts w:ascii="Arial" w:eastAsia="Arial" w:hAnsi="Arial" w:cs="Arial"/>
        </w:rPr>
        <w:t xml:space="preserve"> obdobím intenzivního rozvoje.</w:t>
      </w:r>
      <w:r>
        <w:rPr>
          <w:rStyle w:val="dn"/>
          <w:rFonts w:ascii="Arial" w:eastAsia="Arial" w:hAnsi="Arial" w:cs="Arial"/>
        </w:rPr>
        <w:t xml:space="preserve"> </w:t>
      </w:r>
      <w:r>
        <w:rPr>
          <w:rStyle w:val="dn"/>
          <w:rFonts w:ascii="Arial" w:eastAsia="Arial" w:hAnsi="Arial" w:cs="Arial"/>
          <w:i/>
          <w:iCs/>
        </w:rPr>
        <w:t>„</w:t>
      </w:r>
      <w:r w:rsidRPr="0044211E">
        <w:rPr>
          <w:rFonts w:ascii="Arial" w:eastAsia="Arial" w:hAnsi="Arial" w:cs="Arial"/>
          <w:i/>
          <w:iCs/>
        </w:rPr>
        <w:t>Jsem přesvědčený, že</w:t>
      </w:r>
      <w:r w:rsidR="005B268D">
        <w:rPr>
          <w:rFonts w:ascii="Arial" w:eastAsia="Arial" w:hAnsi="Arial" w:cs="Arial"/>
          <w:i/>
          <w:iCs/>
        </w:rPr>
        <w:t xml:space="preserve"> za dobu našeho dosavadního působení</w:t>
      </w:r>
      <w:r w:rsidRPr="0044211E">
        <w:rPr>
          <w:rFonts w:ascii="Arial" w:eastAsia="Arial" w:hAnsi="Arial" w:cs="Arial"/>
          <w:i/>
          <w:iCs/>
        </w:rPr>
        <w:t xml:space="preserve"> se nám podařilo </w:t>
      </w:r>
      <w:r w:rsidR="003D6B04">
        <w:rPr>
          <w:rFonts w:ascii="Arial" w:eastAsia="Arial" w:hAnsi="Arial" w:cs="Arial"/>
          <w:i/>
          <w:iCs/>
        </w:rPr>
        <w:t>postavit</w:t>
      </w:r>
      <w:r w:rsidRPr="0044211E">
        <w:rPr>
          <w:rFonts w:ascii="Arial" w:eastAsia="Arial" w:hAnsi="Arial" w:cs="Arial"/>
          <w:i/>
          <w:iCs/>
        </w:rPr>
        <w:t xml:space="preserve"> solidní základy pro plnohodnotné působení na českém, ale i evropském realitním trhu</w:t>
      </w:r>
      <w:r>
        <w:rPr>
          <w:rFonts w:ascii="Arial" w:eastAsia="Arial" w:hAnsi="Arial" w:cs="Arial"/>
          <w:i/>
          <w:iCs/>
        </w:rPr>
        <w:t>. V</w:t>
      </w:r>
      <w:r w:rsidRPr="0044211E">
        <w:rPr>
          <w:rFonts w:ascii="Arial" w:eastAsia="Arial" w:hAnsi="Arial" w:cs="Arial"/>
          <w:i/>
          <w:iCs/>
        </w:rPr>
        <w:t>ybudovali jsme tým, nastavili investiční strategii, interní procesy</w:t>
      </w:r>
      <w:r>
        <w:rPr>
          <w:rFonts w:ascii="Arial" w:eastAsia="Arial" w:hAnsi="Arial" w:cs="Arial"/>
          <w:i/>
          <w:iCs/>
        </w:rPr>
        <w:t xml:space="preserve"> </w:t>
      </w:r>
      <w:r w:rsidR="00977B81">
        <w:rPr>
          <w:rFonts w:ascii="Arial" w:eastAsia="Arial" w:hAnsi="Arial" w:cs="Arial"/>
          <w:i/>
          <w:iCs/>
        </w:rPr>
        <w:t>a</w:t>
      </w:r>
      <w:r w:rsidRPr="0044211E">
        <w:rPr>
          <w:rFonts w:ascii="Arial" w:eastAsia="Arial" w:hAnsi="Arial" w:cs="Arial"/>
          <w:i/>
          <w:iCs/>
        </w:rPr>
        <w:t xml:space="preserve"> odpovědnou komunikaci s našimi partnery a</w:t>
      </w:r>
      <w:r w:rsidR="003D6C0C">
        <w:rPr>
          <w:rFonts w:ascii="Arial" w:eastAsia="Arial" w:hAnsi="Arial" w:cs="Arial"/>
          <w:i/>
          <w:iCs/>
        </w:rPr>
        <w:t> </w:t>
      </w:r>
      <w:r w:rsidRPr="0044211E">
        <w:rPr>
          <w:rFonts w:ascii="Arial" w:eastAsia="Arial" w:hAnsi="Arial" w:cs="Arial"/>
          <w:i/>
          <w:iCs/>
        </w:rPr>
        <w:t xml:space="preserve">investory. I díky tomu jsme získali důvěru nemalého počtu </w:t>
      </w:r>
      <w:r>
        <w:rPr>
          <w:rFonts w:ascii="Arial" w:eastAsia="Arial" w:hAnsi="Arial" w:cs="Arial"/>
          <w:i/>
          <w:iCs/>
        </w:rPr>
        <w:t>klientů</w:t>
      </w:r>
      <w:r w:rsidRPr="0044211E">
        <w:rPr>
          <w:rFonts w:ascii="Arial" w:eastAsia="Arial" w:hAnsi="Arial" w:cs="Arial"/>
          <w:i/>
          <w:iCs/>
        </w:rPr>
        <w:t xml:space="preserve"> hned na samém počátku našeho působení. Vybrali jsme první akviziční příležitosti a na další dojde v následujících měsících</w:t>
      </w:r>
      <w:r w:rsidRPr="00DF62BD">
        <w:rPr>
          <w:rStyle w:val="dn"/>
          <w:rFonts w:ascii="Arial" w:eastAsia="Arial" w:hAnsi="Arial" w:cs="Arial"/>
          <w:i/>
          <w:iCs/>
        </w:rPr>
        <w:t>,“</w:t>
      </w:r>
      <w:r w:rsidRPr="00505EFD">
        <w:rPr>
          <w:rStyle w:val="dn"/>
          <w:rFonts w:ascii="Arial" w:eastAsia="Arial" w:hAnsi="Arial" w:cs="Arial"/>
        </w:rPr>
        <w:t xml:space="preserve"> říká </w:t>
      </w:r>
      <w:r w:rsidRPr="005719D5">
        <w:rPr>
          <w:rStyle w:val="dn"/>
          <w:rFonts w:ascii="Arial" w:eastAsia="Arial" w:hAnsi="Arial" w:cs="Arial"/>
        </w:rPr>
        <w:t xml:space="preserve">Emil Kasarda, spoluzakladatel fondu kvalifikovaných investorů Luxent </w:t>
      </w:r>
      <w:proofErr w:type="spellStart"/>
      <w:r w:rsidRPr="005719D5">
        <w:rPr>
          <w:rStyle w:val="dn"/>
          <w:rFonts w:ascii="Arial" w:eastAsia="Arial" w:hAnsi="Arial" w:cs="Arial"/>
        </w:rPr>
        <w:t>Fund</w:t>
      </w:r>
      <w:proofErr w:type="spellEnd"/>
      <w:r w:rsidRPr="005719D5">
        <w:rPr>
          <w:rStyle w:val="dn"/>
          <w:rFonts w:ascii="Arial" w:eastAsia="Arial" w:hAnsi="Arial" w:cs="Arial"/>
        </w:rPr>
        <w:t xml:space="preserve"> SICAV</w:t>
      </w:r>
      <w:r w:rsidRPr="00BC200D">
        <w:rPr>
          <w:rStyle w:val="dn"/>
          <w:rFonts w:ascii="Arial" w:eastAsia="Arial" w:hAnsi="Arial" w:cs="Arial"/>
        </w:rPr>
        <w:t>.</w:t>
      </w:r>
    </w:p>
    <w:p w14:paraId="462342DF" w14:textId="08B86222" w:rsidR="00E66505" w:rsidRDefault="00E66505" w:rsidP="00D15275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18DDD596" w14:textId="7684FEAC" w:rsidR="00505EFD" w:rsidRDefault="00DA09D2" w:rsidP="00886361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</w:rPr>
        <w:t>Co se týče</w:t>
      </w:r>
      <w:r w:rsidR="00E66505">
        <w:rPr>
          <w:rStyle w:val="dn"/>
          <w:rFonts w:ascii="Arial" w:eastAsia="Arial" w:hAnsi="Arial" w:cs="Arial"/>
        </w:rPr>
        <w:t xml:space="preserve"> dění na českém realitním trhu,</w:t>
      </w:r>
      <w:r>
        <w:rPr>
          <w:rStyle w:val="dn"/>
          <w:rFonts w:ascii="Arial" w:eastAsia="Arial" w:hAnsi="Arial" w:cs="Arial"/>
        </w:rPr>
        <w:t xml:space="preserve"> ten v roce</w:t>
      </w:r>
      <w:r w:rsidR="00E13F1C" w:rsidRPr="00E13F1C">
        <w:rPr>
          <w:rStyle w:val="dn"/>
          <w:rFonts w:ascii="Arial" w:eastAsia="Arial" w:hAnsi="Arial" w:cs="Arial"/>
        </w:rPr>
        <w:t xml:space="preserve"> 2025 zůst</w:t>
      </w:r>
      <w:r>
        <w:rPr>
          <w:rStyle w:val="dn"/>
          <w:rFonts w:ascii="Arial" w:eastAsia="Arial" w:hAnsi="Arial" w:cs="Arial"/>
        </w:rPr>
        <w:t>al</w:t>
      </w:r>
      <w:r w:rsidR="00E13F1C" w:rsidRPr="00E13F1C">
        <w:rPr>
          <w:rStyle w:val="dn"/>
          <w:rFonts w:ascii="Arial" w:eastAsia="Arial" w:hAnsi="Arial" w:cs="Arial"/>
        </w:rPr>
        <w:t xml:space="preserve"> stabilním a atraktivním segmentem pro dlouhodobé investice</w:t>
      </w:r>
      <w:r w:rsidR="00E86340">
        <w:rPr>
          <w:rStyle w:val="dn"/>
          <w:rFonts w:ascii="Arial" w:eastAsia="Arial" w:hAnsi="Arial" w:cs="Arial"/>
        </w:rPr>
        <w:t xml:space="preserve"> do nemovitostí</w:t>
      </w:r>
      <w:r w:rsidR="00E13F1C" w:rsidRPr="00E13F1C">
        <w:rPr>
          <w:rStyle w:val="dn"/>
          <w:rFonts w:ascii="Arial" w:eastAsia="Arial" w:hAnsi="Arial" w:cs="Arial"/>
        </w:rPr>
        <w:t>. Rostoucí poptávka po bydlení spolu s</w:t>
      </w:r>
      <w:r w:rsidR="003D6C0C">
        <w:rPr>
          <w:rStyle w:val="dn"/>
          <w:rFonts w:ascii="Arial" w:eastAsia="Arial" w:hAnsi="Arial" w:cs="Arial"/>
        </w:rPr>
        <w:t> </w:t>
      </w:r>
      <w:r w:rsidR="00E13F1C" w:rsidRPr="00E13F1C">
        <w:rPr>
          <w:rStyle w:val="dn"/>
          <w:rFonts w:ascii="Arial" w:eastAsia="Arial" w:hAnsi="Arial" w:cs="Arial"/>
        </w:rPr>
        <w:t>omezenou nabídkou kvalitních projektů vytvořila prostor pro aktivní investiční strategii.</w:t>
      </w:r>
      <w:r w:rsidR="00866000">
        <w:rPr>
          <w:rStyle w:val="dn"/>
          <w:rFonts w:ascii="Arial" w:eastAsia="Arial" w:hAnsi="Arial" w:cs="Arial"/>
          <w:i/>
          <w:iCs/>
        </w:rPr>
        <w:t xml:space="preserve"> </w:t>
      </w:r>
      <w:r w:rsidR="00D15275" w:rsidRPr="00DF62BD">
        <w:rPr>
          <w:rStyle w:val="dn"/>
          <w:rFonts w:ascii="Arial" w:eastAsia="Arial" w:hAnsi="Arial" w:cs="Arial"/>
          <w:i/>
          <w:iCs/>
        </w:rPr>
        <w:t>„Realitní trh v České republice byl pro nás v roce 2025 trhem příležitostí, které jsme dokázali využít. Velmi pozorně sledujeme jeho dynamiku a vedle tradičních rezidenčních projektů v Praze a okolí vnímáme i další segmenty, které mohou přinášet zajímavé výnosy našim investorům,“</w:t>
      </w:r>
      <w:r w:rsidR="00D15275" w:rsidRPr="00F23445">
        <w:rPr>
          <w:rStyle w:val="dn"/>
          <w:rFonts w:ascii="Arial" w:eastAsia="Arial" w:hAnsi="Arial" w:cs="Arial"/>
        </w:rPr>
        <w:t xml:space="preserve"> vysvětluje </w:t>
      </w:r>
      <w:r w:rsidR="00D00B21">
        <w:rPr>
          <w:rStyle w:val="dn"/>
          <w:rFonts w:ascii="Arial" w:eastAsia="Arial" w:hAnsi="Arial" w:cs="Arial"/>
        </w:rPr>
        <w:t>Lubomír Nymburský</w:t>
      </w:r>
      <w:r w:rsidR="00D00B21" w:rsidRPr="00D00B21">
        <w:rPr>
          <w:rStyle w:val="dn"/>
          <w:rFonts w:ascii="Arial" w:eastAsia="Arial" w:hAnsi="Arial" w:cs="Arial"/>
        </w:rPr>
        <w:t xml:space="preserve">, </w:t>
      </w:r>
      <w:r w:rsidR="00D00B21" w:rsidRPr="005719D5">
        <w:rPr>
          <w:rStyle w:val="dn"/>
          <w:rFonts w:ascii="Arial" w:eastAsia="Arial" w:hAnsi="Arial" w:cs="Arial"/>
        </w:rPr>
        <w:t xml:space="preserve">spoluzakladatel fondu kvalifikovaných investorů Luxent </w:t>
      </w:r>
      <w:proofErr w:type="spellStart"/>
      <w:r w:rsidR="00D00B21" w:rsidRPr="005719D5">
        <w:rPr>
          <w:rStyle w:val="dn"/>
          <w:rFonts w:ascii="Arial" w:eastAsia="Arial" w:hAnsi="Arial" w:cs="Arial"/>
        </w:rPr>
        <w:t>Fund</w:t>
      </w:r>
      <w:proofErr w:type="spellEnd"/>
      <w:r w:rsidR="00D00B21" w:rsidRPr="005719D5">
        <w:rPr>
          <w:rStyle w:val="dn"/>
          <w:rFonts w:ascii="Arial" w:eastAsia="Arial" w:hAnsi="Arial" w:cs="Arial"/>
        </w:rPr>
        <w:t xml:space="preserve"> SICAV</w:t>
      </w:r>
      <w:r w:rsidR="00D15275" w:rsidRPr="005719D5">
        <w:rPr>
          <w:rStyle w:val="dn"/>
          <w:rFonts w:ascii="Arial" w:eastAsia="Arial" w:hAnsi="Arial" w:cs="Arial"/>
        </w:rPr>
        <w:t>.</w:t>
      </w:r>
    </w:p>
    <w:p w14:paraId="382F5C89" w14:textId="77777777" w:rsidR="00E66505" w:rsidRPr="00E66505" w:rsidRDefault="00E66505" w:rsidP="00886361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i/>
          <w:iCs/>
        </w:rPr>
      </w:pPr>
    </w:p>
    <w:p w14:paraId="574D574D" w14:textId="01868DD0" w:rsidR="001B1638" w:rsidRPr="001B1638" w:rsidRDefault="001B1638" w:rsidP="001B163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 w:rsidRPr="001B1638">
        <w:rPr>
          <w:rStyle w:val="dn"/>
          <w:rFonts w:ascii="Arial" w:eastAsia="Arial" w:hAnsi="Arial" w:cs="Arial"/>
          <w:b/>
          <w:bCs/>
        </w:rPr>
        <w:t>Rozšiřující se portfolio v Praze i regionech</w:t>
      </w:r>
    </w:p>
    <w:p w14:paraId="56F75F7D" w14:textId="2B205C0C" w:rsidR="00B1096F" w:rsidRDefault="00543A89" w:rsidP="00B1096F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1074D1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6C7137" wp14:editId="66853A7B">
                <wp:simplePos x="0" y="0"/>
                <wp:positionH relativeFrom="margin">
                  <wp:align>left</wp:align>
                </wp:positionH>
                <wp:positionV relativeFrom="paragraph">
                  <wp:posOffset>1083945</wp:posOffset>
                </wp:positionV>
                <wp:extent cx="1743075" cy="247650"/>
                <wp:effectExtent l="0" t="0" r="28575" b="19050"/>
                <wp:wrapSquare wrapText="bothSides"/>
                <wp:docPr id="19934574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65AF" w14:textId="0234E001" w:rsidR="001A0C5D" w:rsidRPr="009F2194" w:rsidRDefault="001A0C5D" w:rsidP="00543A8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Projekt v Sokolské ulici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C71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85.35pt;width:137.25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8uFgIAAB4EAAAOAAAAZHJzL2Uyb0RvYy54bWysU9tu2zAMfR+wfxD0vtjJkqY14hRdugwD&#10;ugvQ7QNkWY6FyaJGKbG7rx8lp2mWvQ3zgyCa1CF5eLi6HTrDDgq9Blvy6STnTFkJtba7kn//tn1z&#10;zZkPwtbCgFUlf1Ke365fv1r1rlAzaMHUChmBWF/0ruRtCK7IMi9b1Qk/AacsORvATgQycZfVKHpC&#10;70w2y/OrrAesHYJU3tPf+9HJ1wm/aZQMX5rGq8BMyam2kE5MZxXPbL0SxQ6Fa7U8liH+oYpOaEtJ&#10;T1D3Igi2R/0XVKclgocmTCR0GTSNlir1QN1M84tuHlvhVOqFyPHuRJP/f7Dy8+HRfUUWhncw0ABT&#10;E949gPzhmYVNK+xO3SFC3ypRU+JppCzrnS+OTyPVvvARpOo/QU1DFvsACWhosIusUJ+M0GkATyfS&#10;1RCYjCmX87f5csGZJN9svrxapKlkonh+7dCHDwo6Fi8lRxpqQheHBx9iNaJ4DonJPBhdb7UxycBd&#10;tTHIDoIEsE1fauAizFjWl/xmMVuMBPwBEbWoTiDVbqTgAqHTgYRsdFfy6zx+o7Qia+9tnWQWhDbj&#10;nSo29khjZG7kMAzVQIGRzgrqJyIUYRQsLRhdWsBfnPUk1pL7n3uBijPz0dJQbqbzeVR3MuaL5YwM&#10;PPdU5x5hJUGVPHA2XjchbUTky8IdDa/RideXSo61kggT3ceFiSo/t1PUy1qvfwMAAP//AwBQSwME&#10;FAAGAAgAAAAhADuGqkneAAAACAEAAA8AAABkcnMvZG93bnJldi54bWxMj0FPwzAMhe9I+w+Rkbix&#10;hGmsrDSdEIjdEKJD245pY9pqjVM12Vb49ZgTu9l+T8/fy1aj68QJh9B60nA3VSCQKm9bqjV8bl5v&#10;H0CEaMiazhNq+MYAq3xylZnU+jN94KmIteAQCqnR0MTYp1KGqkFnwtT3SKx9+cGZyOtQSzuYM4e7&#10;Ts6UWkhnWuIPjenxucHqUBydhlCpxfZ9Xmx3pVzjz9Lal/36Teub6/HpEUTEMf6b4Q+f0SFnptIf&#10;yQbRaeAika+JSkCwPEvm9yBKHtQyAZln8rJA/gsAAP//AwBQSwECLQAUAAYACAAAACEAtoM4kv4A&#10;AADhAQAAEwAAAAAAAAAAAAAAAAAAAAAAW0NvbnRlbnRfVHlwZXNdLnhtbFBLAQItABQABgAIAAAA&#10;IQA4/SH/1gAAAJQBAAALAAAAAAAAAAAAAAAAAC8BAABfcmVscy8ucmVsc1BLAQItABQABgAIAAAA&#10;IQACJp8uFgIAAB4EAAAOAAAAAAAAAAAAAAAAAC4CAABkcnMvZTJvRG9jLnhtbFBLAQItABQABgAI&#10;AAAAIQA7hqpJ3gAAAAgBAAAPAAAAAAAAAAAAAAAAAHAEAABkcnMvZG93bnJldi54bWxQSwUGAAAA&#10;AAQABADzAAAAewUAAAAA&#10;" strokecolor="white [3212]">
                <v:textbox>
                  <w:txbxContent>
                    <w:p w14:paraId="0E8F65AF" w14:textId="0234E001" w:rsidR="001A0C5D" w:rsidRPr="009F2194" w:rsidRDefault="001A0C5D" w:rsidP="00543A8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Projekt v Sokolské ulici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1105897C" wp14:editId="3C82439D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79959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265" y="21139"/>
                <wp:lineTo x="21265" y="0"/>
                <wp:lineTo x="0" y="0"/>
              </wp:wrapPolygon>
            </wp:wrapTight>
            <wp:docPr id="887526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2627" name="Obrázek 887526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96F" w:rsidRPr="00505EFD">
        <w:rPr>
          <w:rStyle w:val="dn"/>
          <w:rFonts w:ascii="Arial" w:eastAsia="Arial" w:hAnsi="Arial" w:cs="Arial"/>
        </w:rPr>
        <w:t xml:space="preserve">První dokončenou akvizicí fondu je </w:t>
      </w:r>
      <w:r w:rsidR="00B1096F" w:rsidRPr="005719D5">
        <w:rPr>
          <w:rStyle w:val="dn"/>
          <w:rFonts w:ascii="Arial" w:eastAsia="Arial" w:hAnsi="Arial" w:cs="Arial"/>
        </w:rPr>
        <w:t xml:space="preserve">projekt </w:t>
      </w:r>
      <w:r w:rsidR="00D30C07" w:rsidRPr="005719D5">
        <w:rPr>
          <w:rStyle w:val="dn"/>
          <w:rFonts w:ascii="Arial" w:eastAsia="Arial" w:hAnsi="Arial" w:cs="Arial"/>
        </w:rPr>
        <w:t>v</w:t>
      </w:r>
      <w:r w:rsidR="00B1096F" w:rsidRPr="005719D5">
        <w:rPr>
          <w:rStyle w:val="dn"/>
          <w:rFonts w:ascii="Arial" w:eastAsia="Arial" w:hAnsi="Arial" w:cs="Arial"/>
        </w:rPr>
        <w:t xml:space="preserve"> Sokolské ulici v</w:t>
      </w:r>
      <w:r w:rsidR="009F5313" w:rsidRPr="005719D5">
        <w:rPr>
          <w:rStyle w:val="dn"/>
          <w:rFonts w:ascii="Arial" w:eastAsia="Arial" w:hAnsi="Arial" w:cs="Arial"/>
        </w:rPr>
        <w:t> </w:t>
      </w:r>
      <w:r w:rsidR="00B1096F" w:rsidRPr="005719D5">
        <w:rPr>
          <w:rStyle w:val="dn"/>
          <w:rFonts w:ascii="Arial" w:eastAsia="Arial" w:hAnsi="Arial" w:cs="Arial"/>
        </w:rPr>
        <w:t>Praze</w:t>
      </w:r>
      <w:r w:rsidR="009F5313" w:rsidRPr="005719D5">
        <w:rPr>
          <w:rStyle w:val="dn"/>
          <w:rFonts w:ascii="Arial" w:eastAsia="Arial" w:hAnsi="Arial" w:cs="Arial"/>
        </w:rPr>
        <w:t xml:space="preserve"> </w:t>
      </w:r>
      <w:r w:rsidR="00D00B21" w:rsidRPr="005719D5">
        <w:rPr>
          <w:rStyle w:val="dn"/>
          <w:rFonts w:ascii="Arial" w:eastAsia="Arial" w:hAnsi="Arial" w:cs="Arial"/>
        </w:rPr>
        <w:t>2</w:t>
      </w:r>
      <w:r w:rsidR="00B1096F" w:rsidRPr="005719D5">
        <w:rPr>
          <w:rStyle w:val="dn"/>
          <w:rFonts w:ascii="Arial" w:eastAsia="Arial" w:hAnsi="Arial" w:cs="Arial"/>
        </w:rPr>
        <w:t xml:space="preserve">, </w:t>
      </w:r>
      <w:r w:rsidR="00501E61" w:rsidRPr="005719D5">
        <w:rPr>
          <w:rStyle w:val="dn"/>
          <w:rFonts w:ascii="Arial" w:eastAsia="Arial" w:hAnsi="Arial" w:cs="Arial"/>
        </w:rPr>
        <w:t xml:space="preserve">jenž </w:t>
      </w:r>
      <w:r w:rsidR="00B1096F" w:rsidRPr="005719D5">
        <w:rPr>
          <w:rStyle w:val="dn"/>
          <w:rFonts w:ascii="Arial" w:eastAsia="Arial" w:hAnsi="Arial" w:cs="Arial"/>
        </w:rPr>
        <w:t xml:space="preserve">se </w:t>
      </w:r>
      <w:r w:rsidR="00501E61" w:rsidRPr="005719D5">
        <w:rPr>
          <w:rStyle w:val="dn"/>
          <w:rFonts w:ascii="Arial" w:eastAsia="Arial" w:hAnsi="Arial" w:cs="Arial"/>
        </w:rPr>
        <w:t xml:space="preserve">už </w:t>
      </w:r>
      <w:r w:rsidR="00B1096F" w:rsidRPr="005719D5">
        <w:rPr>
          <w:rStyle w:val="dn"/>
          <w:rFonts w:ascii="Arial" w:eastAsia="Arial" w:hAnsi="Arial" w:cs="Arial"/>
        </w:rPr>
        <w:t>stal součástí portfolia</w:t>
      </w:r>
      <w:r w:rsidR="00B1096F" w:rsidRPr="00505EFD">
        <w:rPr>
          <w:rStyle w:val="dn"/>
          <w:rFonts w:ascii="Arial" w:eastAsia="Arial" w:hAnsi="Arial" w:cs="Arial"/>
        </w:rPr>
        <w:t>.</w:t>
      </w:r>
      <w:r w:rsidR="00B1096F">
        <w:rPr>
          <w:rStyle w:val="dn"/>
          <w:rFonts w:ascii="Arial" w:eastAsia="Arial" w:hAnsi="Arial" w:cs="Arial"/>
        </w:rPr>
        <w:t xml:space="preserve"> </w:t>
      </w:r>
      <w:r w:rsidR="0011646C">
        <w:rPr>
          <w:rStyle w:val="dn"/>
          <w:rFonts w:ascii="Arial" w:eastAsia="Arial" w:hAnsi="Arial" w:cs="Arial"/>
        </w:rPr>
        <w:t>H</w:t>
      </w:r>
      <w:r w:rsidR="0011646C" w:rsidRPr="0011646C">
        <w:rPr>
          <w:rStyle w:val="dn"/>
          <w:rFonts w:ascii="Arial" w:eastAsia="Arial" w:hAnsi="Arial" w:cs="Arial"/>
        </w:rPr>
        <w:t xml:space="preserve">istorický činžovní dům projde kompletní </w:t>
      </w:r>
      <w:r w:rsidR="0011646C">
        <w:rPr>
          <w:rStyle w:val="dn"/>
          <w:rFonts w:ascii="Arial" w:eastAsia="Arial" w:hAnsi="Arial" w:cs="Arial"/>
        </w:rPr>
        <w:t>a citlivou rekonstrukcí</w:t>
      </w:r>
      <w:r w:rsidR="0011646C" w:rsidRPr="0011646C">
        <w:rPr>
          <w:rStyle w:val="dn"/>
          <w:rFonts w:ascii="Arial" w:eastAsia="Arial" w:hAnsi="Arial" w:cs="Arial"/>
        </w:rPr>
        <w:t xml:space="preserve"> a do konce roku 2026 nabíd</w:t>
      </w:r>
      <w:r w:rsidR="0011646C">
        <w:rPr>
          <w:rStyle w:val="dn"/>
          <w:rFonts w:ascii="Arial" w:eastAsia="Arial" w:hAnsi="Arial" w:cs="Arial"/>
        </w:rPr>
        <w:t>ne</w:t>
      </w:r>
      <w:r w:rsidR="0011646C" w:rsidRPr="0011646C">
        <w:rPr>
          <w:rStyle w:val="dn"/>
          <w:rFonts w:ascii="Arial" w:eastAsia="Arial" w:hAnsi="Arial" w:cs="Arial"/>
        </w:rPr>
        <w:t xml:space="preserve"> 44 obytných ateliérů.</w:t>
      </w:r>
      <w:r w:rsidR="0011646C">
        <w:rPr>
          <w:rStyle w:val="dn"/>
          <w:rFonts w:ascii="Arial" w:eastAsia="Arial" w:hAnsi="Arial" w:cs="Arial"/>
        </w:rPr>
        <w:t xml:space="preserve"> </w:t>
      </w:r>
      <w:r w:rsidR="00B1096F" w:rsidRPr="001B1638">
        <w:rPr>
          <w:rStyle w:val="dn"/>
          <w:rFonts w:ascii="Arial" w:eastAsia="Arial" w:hAnsi="Arial" w:cs="Arial"/>
        </w:rPr>
        <w:t xml:space="preserve">Na něj v krátké době </w:t>
      </w:r>
      <w:r w:rsidR="003A376E">
        <w:rPr>
          <w:rStyle w:val="dn"/>
          <w:rFonts w:ascii="Arial" w:eastAsia="Arial" w:hAnsi="Arial" w:cs="Arial"/>
        </w:rPr>
        <w:t xml:space="preserve">navážou </w:t>
      </w:r>
      <w:r w:rsidR="00B1096F" w:rsidRPr="001B1638">
        <w:rPr>
          <w:rStyle w:val="dn"/>
          <w:rFonts w:ascii="Arial" w:eastAsia="Arial" w:hAnsi="Arial" w:cs="Arial"/>
        </w:rPr>
        <w:t>další investice, jež reflektují strategii fondu zaměřenou na rezidenční nemovitosti s různým časovým horizontem i rizikovým profilem.</w:t>
      </w:r>
    </w:p>
    <w:p w14:paraId="4D107CE3" w14:textId="77777777" w:rsidR="00B1096F" w:rsidRDefault="00B1096F" w:rsidP="00B1096F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1F974445" w14:textId="6843A9E5" w:rsidR="001B1638" w:rsidRDefault="001B1638" w:rsidP="001B163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1B1638">
        <w:rPr>
          <w:rStyle w:val="dn"/>
          <w:rFonts w:ascii="Arial" w:eastAsia="Arial" w:hAnsi="Arial" w:cs="Arial"/>
        </w:rPr>
        <w:t xml:space="preserve">Jedním z připravovaných projektů je výstavba bytového domu v obci v okrese Benešov, kterou fond pořizuje včetně kompletní projektové dokumentace. Projekt se aktuálně nachází ve fázi povolovacího řízení a samotná výstavba na zelené louce by měla začít ve druhé polovině roku 2026. </w:t>
      </w:r>
      <w:r w:rsidR="003A376E">
        <w:rPr>
          <w:rStyle w:val="dn"/>
          <w:rFonts w:ascii="Arial" w:eastAsia="Arial" w:hAnsi="Arial" w:cs="Arial"/>
        </w:rPr>
        <w:t>Exit p</w:t>
      </w:r>
      <w:r w:rsidRPr="001B1638">
        <w:rPr>
          <w:rStyle w:val="dn"/>
          <w:rFonts w:ascii="Arial" w:eastAsia="Arial" w:hAnsi="Arial" w:cs="Arial"/>
        </w:rPr>
        <w:t>rodej</w:t>
      </w:r>
      <w:r w:rsidR="003A376E">
        <w:rPr>
          <w:rStyle w:val="dn"/>
          <w:rFonts w:ascii="Arial" w:eastAsia="Arial" w:hAnsi="Arial" w:cs="Arial"/>
        </w:rPr>
        <w:t>em</w:t>
      </w:r>
      <w:r w:rsidRPr="001B1638">
        <w:rPr>
          <w:rStyle w:val="dn"/>
          <w:rFonts w:ascii="Arial" w:eastAsia="Arial" w:hAnsi="Arial" w:cs="Arial"/>
        </w:rPr>
        <w:t xml:space="preserve"> jednotlivých bytových jednotek je plánován na druhou polovinu roku 2028.</w:t>
      </w:r>
    </w:p>
    <w:p w14:paraId="7B718FD8" w14:textId="77777777" w:rsidR="00BF5ED1" w:rsidRPr="001B1638" w:rsidRDefault="00BF5ED1" w:rsidP="001B163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613439CF" w14:textId="2B35D196" w:rsidR="00C90958" w:rsidRPr="001B1638" w:rsidRDefault="001B1638" w:rsidP="001B163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1B1638">
        <w:rPr>
          <w:rStyle w:val="dn"/>
          <w:rFonts w:ascii="Arial" w:eastAsia="Arial" w:hAnsi="Arial" w:cs="Arial"/>
        </w:rPr>
        <w:t xml:space="preserve">Další významnou část portfolia budou tvořit dva bytové domy </w:t>
      </w:r>
      <w:r w:rsidR="00FC1A95">
        <w:rPr>
          <w:rStyle w:val="dn"/>
          <w:rFonts w:ascii="Arial" w:eastAsia="Arial" w:hAnsi="Arial" w:cs="Arial"/>
        </w:rPr>
        <w:t xml:space="preserve">na Novém Městě </w:t>
      </w:r>
      <w:r w:rsidRPr="001B1638">
        <w:rPr>
          <w:rStyle w:val="dn"/>
          <w:rFonts w:ascii="Arial" w:eastAsia="Arial" w:hAnsi="Arial" w:cs="Arial"/>
        </w:rPr>
        <w:t>v Praze 2. Po jejich akvizici dojde ke změně užívání z kancelářských prostor zpět na bytové jednotky, které v</w:t>
      </w:r>
      <w:r w:rsidR="00FC1A95">
        <w:rPr>
          <w:rStyle w:val="dn"/>
          <w:rFonts w:ascii="Arial" w:eastAsia="Arial" w:hAnsi="Arial" w:cs="Arial"/>
        </w:rPr>
        <w:t> </w:t>
      </w:r>
      <w:r w:rsidRPr="001B1638">
        <w:rPr>
          <w:rStyle w:val="dn"/>
          <w:rFonts w:ascii="Arial" w:eastAsia="Arial" w:hAnsi="Arial" w:cs="Arial"/>
        </w:rPr>
        <w:t xml:space="preserve">minulosti v objektech fungovaly. </w:t>
      </w:r>
      <w:r w:rsidR="009E0383">
        <w:rPr>
          <w:rStyle w:val="dn"/>
          <w:rFonts w:ascii="Arial" w:eastAsia="Arial" w:hAnsi="Arial" w:cs="Arial"/>
        </w:rPr>
        <w:t xml:space="preserve">Budovy </w:t>
      </w:r>
      <w:r w:rsidRPr="001B1638">
        <w:rPr>
          <w:rStyle w:val="dn"/>
          <w:rFonts w:ascii="Arial" w:eastAsia="Arial" w:hAnsi="Arial" w:cs="Arial"/>
        </w:rPr>
        <w:t>projdou úpravou vnitřních dispozic, během níž vzniknou menší bytové jednotky. Fond nemovitosti nebude dlouhodobě provozovat, ale bude byty postupně prodávat.</w:t>
      </w:r>
      <w:r w:rsidR="00C954A1" w:rsidRPr="00C954A1">
        <w:rPr>
          <w:rStyle w:val="dn"/>
          <w:rFonts w:ascii="Arial" w:eastAsia="Arial" w:hAnsi="Arial" w:cs="Arial"/>
          <w:i/>
          <w:iCs/>
        </w:rPr>
        <w:t xml:space="preserve"> </w:t>
      </w:r>
      <w:r w:rsidR="00C954A1" w:rsidRPr="00DF62BD">
        <w:rPr>
          <w:rStyle w:val="dn"/>
          <w:rFonts w:ascii="Arial" w:eastAsia="Arial" w:hAnsi="Arial" w:cs="Arial"/>
          <w:i/>
          <w:iCs/>
        </w:rPr>
        <w:t>„Díky mimořádnému zájmu trhu o malometrážní bytové jednotky očekáváme jejich kompletní vyprodání ještě v průběhu rekonstrukčních prací,“</w:t>
      </w:r>
      <w:r w:rsidR="00C954A1" w:rsidRPr="001B1638">
        <w:rPr>
          <w:rStyle w:val="dn"/>
          <w:rFonts w:ascii="Arial" w:eastAsia="Arial" w:hAnsi="Arial" w:cs="Arial"/>
        </w:rPr>
        <w:t xml:space="preserve"> doplňuje Jiří Kučera</w:t>
      </w:r>
      <w:r w:rsidR="00D00B21">
        <w:rPr>
          <w:rStyle w:val="dn"/>
          <w:rFonts w:ascii="Arial" w:eastAsia="Arial" w:hAnsi="Arial" w:cs="Arial"/>
        </w:rPr>
        <w:t xml:space="preserve">, </w:t>
      </w:r>
      <w:r w:rsidR="00D00B21" w:rsidRPr="0044047A">
        <w:rPr>
          <w:rStyle w:val="dn"/>
          <w:rFonts w:ascii="Arial" w:eastAsia="Arial" w:hAnsi="Arial" w:cs="Arial"/>
        </w:rPr>
        <w:t xml:space="preserve">spoluzakladatel fondu kvalifikovaných investorů Luxent </w:t>
      </w:r>
      <w:proofErr w:type="spellStart"/>
      <w:r w:rsidR="00D00B21" w:rsidRPr="0044047A">
        <w:rPr>
          <w:rStyle w:val="dn"/>
          <w:rFonts w:ascii="Arial" w:eastAsia="Arial" w:hAnsi="Arial" w:cs="Arial"/>
        </w:rPr>
        <w:t>Fund</w:t>
      </w:r>
      <w:proofErr w:type="spellEnd"/>
      <w:r w:rsidR="00D00B21" w:rsidRPr="0044047A">
        <w:rPr>
          <w:rStyle w:val="dn"/>
          <w:rFonts w:ascii="Arial" w:eastAsia="Arial" w:hAnsi="Arial" w:cs="Arial"/>
        </w:rPr>
        <w:t xml:space="preserve"> SICAV</w:t>
      </w:r>
      <w:r w:rsidR="00C954A1" w:rsidRPr="001B1638">
        <w:rPr>
          <w:rStyle w:val="dn"/>
          <w:rFonts w:ascii="Arial" w:eastAsia="Arial" w:hAnsi="Arial" w:cs="Arial"/>
        </w:rPr>
        <w:t>.</w:t>
      </w:r>
      <w:r w:rsidRPr="001B1638">
        <w:rPr>
          <w:rStyle w:val="dn"/>
          <w:rFonts w:ascii="Arial" w:eastAsia="Arial" w:hAnsi="Arial" w:cs="Arial"/>
        </w:rPr>
        <w:t xml:space="preserve"> Předpokládan</w:t>
      </w:r>
      <w:r w:rsidR="00AF0AF0">
        <w:rPr>
          <w:rStyle w:val="dn"/>
          <w:rFonts w:ascii="Arial" w:eastAsia="Arial" w:hAnsi="Arial" w:cs="Arial"/>
        </w:rPr>
        <w:t xml:space="preserve">é dokončení </w:t>
      </w:r>
      <w:r w:rsidR="005A5FBF">
        <w:rPr>
          <w:rStyle w:val="dn"/>
          <w:rFonts w:ascii="Arial" w:eastAsia="Arial" w:hAnsi="Arial" w:cs="Arial"/>
        </w:rPr>
        <w:t xml:space="preserve">a exit </w:t>
      </w:r>
      <w:r w:rsidRPr="001B1638">
        <w:rPr>
          <w:rStyle w:val="dn"/>
          <w:rFonts w:ascii="Arial" w:eastAsia="Arial" w:hAnsi="Arial" w:cs="Arial"/>
        </w:rPr>
        <w:t>projekt</w:t>
      </w:r>
      <w:r w:rsidR="00D107E9">
        <w:rPr>
          <w:rStyle w:val="dn"/>
          <w:rFonts w:ascii="Arial" w:eastAsia="Arial" w:hAnsi="Arial" w:cs="Arial"/>
        </w:rPr>
        <w:t>ů</w:t>
      </w:r>
      <w:r w:rsidRPr="001B1638">
        <w:rPr>
          <w:rStyle w:val="dn"/>
          <w:rFonts w:ascii="Arial" w:eastAsia="Arial" w:hAnsi="Arial" w:cs="Arial"/>
        </w:rPr>
        <w:t xml:space="preserve"> je plánován </w:t>
      </w:r>
      <w:r w:rsidR="002C60C4">
        <w:rPr>
          <w:rStyle w:val="dn"/>
          <w:rFonts w:ascii="Arial" w:eastAsia="Arial" w:hAnsi="Arial" w:cs="Arial"/>
        </w:rPr>
        <w:t>v první polovině</w:t>
      </w:r>
      <w:r w:rsidRPr="001B1638">
        <w:rPr>
          <w:rStyle w:val="dn"/>
          <w:rFonts w:ascii="Arial" w:eastAsia="Arial" w:hAnsi="Arial" w:cs="Arial"/>
        </w:rPr>
        <w:t xml:space="preserve"> roku 2027.</w:t>
      </w:r>
    </w:p>
    <w:p w14:paraId="50A88451" w14:textId="77777777" w:rsidR="001B1638" w:rsidRPr="001B1638" w:rsidRDefault="001B1638" w:rsidP="001B163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56152E36" w14:textId="54F0410C" w:rsidR="00505EFD" w:rsidRDefault="001B1638" w:rsidP="00886361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1B1638">
        <w:rPr>
          <w:rStyle w:val="dn"/>
          <w:rFonts w:ascii="Arial" w:eastAsia="Arial" w:hAnsi="Arial" w:cs="Arial"/>
        </w:rPr>
        <w:t>Portfolio fondu se rozšíří také o luxusní bytovou jednotku v Praze 4 – Hodkovičkách. Jedná se o</w:t>
      </w:r>
      <w:r w:rsidR="00A84C9F">
        <w:rPr>
          <w:rStyle w:val="dn"/>
          <w:rFonts w:ascii="Arial" w:eastAsia="Arial" w:hAnsi="Arial" w:cs="Arial"/>
        </w:rPr>
        <w:t> </w:t>
      </w:r>
      <w:r w:rsidRPr="001B1638">
        <w:rPr>
          <w:rStyle w:val="dn"/>
          <w:rFonts w:ascii="Arial" w:eastAsia="Arial" w:hAnsi="Arial" w:cs="Arial"/>
        </w:rPr>
        <w:t xml:space="preserve">rychlou a efektivní transakci, kdy fond pořizuje moderně a nadstandardně zařízený byt bez nutnosti rekonstrukce. Po jeho nabytí fond okamžitě zahájí přípravu prodeje, </w:t>
      </w:r>
      <w:r w:rsidR="00EC2C98" w:rsidRPr="00EC2C98">
        <w:rPr>
          <w:rStyle w:val="dn"/>
          <w:rFonts w:ascii="Arial" w:eastAsia="Arial" w:hAnsi="Arial" w:cs="Arial"/>
        </w:rPr>
        <w:t>který by měl být realizován v polovině roku 2026.</w:t>
      </w:r>
    </w:p>
    <w:p w14:paraId="1402DACC" w14:textId="77777777" w:rsidR="00F23445" w:rsidRDefault="00F23445" w:rsidP="00886361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19E1F597" w14:textId="0CAA12FB" w:rsidR="00F23445" w:rsidRPr="00F23445" w:rsidRDefault="001F0113" w:rsidP="00F23445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eastAsia="Arial" w:hAnsi="Arial" w:cs="Arial"/>
          <w:b/>
          <w:bCs/>
        </w:rPr>
        <w:t>Plány</w:t>
      </w:r>
      <w:r w:rsidR="00F23445" w:rsidRPr="00F23445">
        <w:rPr>
          <w:rStyle w:val="dn"/>
          <w:rFonts w:ascii="Arial" w:eastAsia="Arial" w:hAnsi="Arial" w:cs="Arial"/>
          <w:b/>
          <w:bCs/>
        </w:rPr>
        <w:t xml:space="preserve"> </w:t>
      </w:r>
      <w:r>
        <w:rPr>
          <w:rStyle w:val="dn"/>
          <w:rFonts w:ascii="Arial" w:eastAsia="Arial" w:hAnsi="Arial" w:cs="Arial"/>
          <w:b/>
          <w:bCs/>
        </w:rPr>
        <w:t>pro</w:t>
      </w:r>
      <w:r w:rsidR="00F23445" w:rsidRPr="00F23445">
        <w:rPr>
          <w:rStyle w:val="dn"/>
          <w:rFonts w:ascii="Arial" w:eastAsia="Arial" w:hAnsi="Arial" w:cs="Arial"/>
          <w:b/>
          <w:bCs/>
        </w:rPr>
        <w:t xml:space="preserve"> rok 2026: růst portfolia a nové příležitosti</w:t>
      </w:r>
    </w:p>
    <w:p w14:paraId="045117E0" w14:textId="093D9A88" w:rsidR="00062808" w:rsidRP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062808">
        <w:rPr>
          <w:rStyle w:val="dn"/>
          <w:rFonts w:ascii="Arial" w:eastAsia="Arial" w:hAnsi="Arial" w:cs="Arial"/>
        </w:rPr>
        <w:t>Výhled realitního trhu pro</w:t>
      </w:r>
      <w:r w:rsidR="00875DA0">
        <w:rPr>
          <w:rStyle w:val="dn"/>
          <w:rFonts w:ascii="Arial" w:eastAsia="Arial" w:hAnsi="Arial" w:cs="Arial"/>
        </w:rPr>
        <w:t xml:space="preserve"> letošní</w:t>
      </w:r>
      <w:r w:rsidRPr="00062808">
        <w:rPr>
          <w:rStyle w:val="dn"/>
          <w:rFonts w:ascii="Arial" w:eastAsia="Arial" w:hAnsi="Arial" w:cs="Arial"/>
        </w:rPr>
        <w:t xml:space="preserve"> rok zůstává podle fondu příznivý, zejména v rezidenčním segmentu, kde pokračující růst hodnot nemovitostí nadále vytváří stabilní základ pro investiční aktivity. Právě na tento vývoj chce Luxent </w:t>
      </w:r>
      <w:proofErr w:type="spellStart"/>
      <w:r w:rsidRPr="00062808">
        <w:rPr>
          <w:rStyle w:val="dn"/>
          <w:rFonts w:ascii="Arial" w:eastAsia="Arial" w:hAnsi="Arial" w:cs="Arial"/>
        </w:rPr>
        <w:t>Fund</w:t>
      </w:r>
      <w:proofErr w:type="spellEnd"/>
      <w:r w:rsidRPr="00062808">
        <w:rPr>
          <w:rStyle w:val="dn"/>
          <w:rFonts w:ascii="Arial" w:eastAsia="Arial" w:hAnsi="Arial" w:cs="Arial"/>
        </w:rPr>
        <w:t xml:space="preserve"> SICAV navázat a v nadcházejícím období pokračovat v aktivním vyhledávání investičních příležitostí, a to nejen v tradičních </w:t>
      </w:r>
      <w:r w:rsidR="001F58B4">
        <w:rPr>
          <w:rStyle w:val="dn"/>
          <w:rFonts w:ascii="Arial" w:eastAsia="Arial" w:hAnsi="Arial" w:cs="Arial"/>
        </w:rPr>
        <w:t>rezidenčních nemovitostech</w:t>
      </w:r>
      <w:r w:rsidRPr="00062808">
        <w:rPr>
          <w:rStyle w:val="dn"/>
          <w:rFonts w:ascii="Arial" w:eastAsia="Arial" w:hAnsi="Arial" w:cs="Arial"/>
        </w:rPr>
        <w:t>, ale i v segmentech, které nemusí být v centru mainstreamového zájmu.</w:t>
      </w:r>
    </w:p>
    <w:p w14:paraId="360DA792" w14:textId="77777777" w:rsidR="00062808" w:rsidRP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44E2528C" w14:textId="1C0439A9" w:rsidR="00062808" w:rsidRP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062808">
        <w:rPr>
          <w:rStyle w:val="dn"/>
          <w:rFonts w:ascii="Arial" w:eastAsia="Arial" w:hAnsi="Arial" w:cs="Arial"/>
        </w:rPr>
        <w:t xml:space="preserve">Fond </w:t>
      </w:r>
      <w:r w:rsidR="002C60C4">
        <w:rPr>
          <w:rStyle w:val="dn"/>
          <w:rFonts w:ascii="Arial" w:eastAsia="Arial" w:hAnsi="Arial" w:cs="Arial"/>
        </w:rPr>
        <w:t>vstoupil</w:t>
      </w:r>
      <w:r w:rsidR="002C60C4" w:rsidRPr="00062808">
        <w:rPr>
          <w:rStyle w:val="dn"/>
          <w:rFonts w:ascii="Arial" w:eastAsia="Arial" w:hAnsi="Arial" w:cs="Arial"/>
        </w:rPr>
        <w:t xml:space="preserve"> </w:t>
      </w:r>
      <w:r w:rsidRPr="00062808">
        <w:rPr>
          <w:rStyle w:val="dn"/>
          <w:rFonts w:ascii="Arial" w:eastAsia="Arial" w:hAnsi="Arial" w:cs="Arial"/>
        </w:rPr>
        <w:t>do roku 2026 s dostatečným objemem investorského kapitálu a zároveň se zajištěnou možností následného institucionálního dofinancování. Díky tomu je připraven velmi rychle reagovat na nové akvizice a dále systematicky rozšiřovat své portfolio.</w:t>
      </w:r>
    </w:p>
    <w:p w14:paraId="39859BC7" w14:textId="77777777" w:rsidR="00062808" w:rsidRP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55B5EFBE" w14:textId="615E8F1C" w:rsid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875DA0">
        <w:rPr>
          <w:rStyle w:val="dn"/>
          <w:rFonts w:ascii="Arial" w:eastAsia="Arial" w:hAnsi="Arial" w:cs="Arial"/>
          <w:i/>
          <w:iCs/>
        </w:rPr>
        <w:t>„Naší ambicí je růst zdravým a kontrolovaným tempem, abychom měli v každém okamžiku vše pevně ve svých rukou. Chceme patřit mezi nejdůvěryhodnější subjekty na trhu, opírat se o</w:t>
      </w:r>
      <w:r w:rsidR="001F58B4">
        <w:rPr>
          <w:rStyle w:val="dn"/>
          <w:rFonts w:ascii="Arial" w:eastAsia="Arial" w:hAnsi="Arial" w:cs="Arial"/>
          <w:i/>
          <w:iCs/>
        </w:rPr>
        <w:t> </w:t>
      </w:r>
      <w:r w:rsidRPr="00875DA0">
        <w:rPr>
          <w:rStyle w:val="dn"/>
          <w:rFonts w:ascii="Arial" w:eastAsia="Arial" w:hAnsi="Arial" w:cs="Arial"/>
          <w:i/>
          <w:iCs/>
        </w:rPr>
        <w:t>silný tým našich odborníků a prověřených partnerů a dlouhodobě rozšiřovat portfolio o kvalitní projekty. Jen tak můžeme investorům přinášet avizovaný výnos,“</w:t>
      </w:r>
      <w:r w:rsidRPr="00062808">
        <w:rPr>
          <w:rStyle w:val="dn"/>
          <w:rFonts w:ascii="Arial" w:eastAsia="Arial" w:hAnsi="Arial" w:cs="Arial"/>
        </w:rPr>
        <w:t xml:space="preserve"> </w:t>
      </w:r>
      <w:r w:rsidR="00031529">
        <w:rPr>
          <w:rStyle w:val="dn"/>
          <w:rFonts w:ascii="Arial" w:eastAsia="Arial" w:hAnsi="Arial" w:cs="Arial"/>
        </w:rPr>
        <w:t>uvádí</w:t>
      </w:r>
      <w:r w:rsidRPr="00062808">
        <w:rPr>
          <w:rStyle w:val="dn"/>
          <w:rFonts w:ascii="Arial" w:eastAsia="Arial" w:hAnsi="Arial" w:cs="Arial"/>
        </w:rPr>
        <w:t xml:space="preserve"> </w:t>
      </w:r>
      <w:r w:rsidR="00D00B21">
        <w:rPr>
          <w:rStyle w:val="dn"/>
          <w:rFonts w:ascii="Arial" w:eastAsia="Arial" w:hAnsi="Arial" w:cs="Arial"/>
        </w:rPr>
        <w:t xml:space="preserve">Jiří Valenta, </w:t>
      </w:r>
      <w:r w:rsidR="00D00B21" w:rsidRPr="0044047A">
        <w:rPr>
          <w:rStyle w:val="dn"/>
          <w:rFonts w:ascii="Arial" w:eastAsia="Arial" w:hAnsi="Arial" w:cs="Arial"/>
        </w:rPr>
        <w:t xml:space="preserve">spoluzakladatel fondu kvalifikovaných investorů Luxent </w:t>
      </w:r>
      <w:proofErr w:type="spellStart"/>
      <w:r w:rsidR="00D00B21" w:rsidRPr="0044047A">
        <w:rPr>
          <w:rStyle w:val="dn"/>
          <w:rFonts w:ascii="Arial" w:eastAsia="Arial" w:hAnsi="Arial" w:cs="Arial"/>
        </w:rPr>
        <w:t>Fund</w:t>
      </w:r>
      <w:proofErr w:type="spellEnd"/>
      <w:r w:rsidR="00D00B21" w:rsidRPr="0044047A">
        <w:rPr>
          <w:rStyle w:val="dn"/>
          <w:rFonts w:ascii="Arial" w:eastAsia="Arial" w:hAnsi="Arial" w:cs="Arial"/>
        </w:rPr>
        <w:t xml:space="preserve"> SICAV</w:t>
      </w:r>
      <w:r w:rsidRPr="00062808">
        <w:rPr>
          <w:rStyle w:val="dn"/>
          <w:rFonts w:ascii="Arial" w:eastAsia="Arial" w:hAnsi="Arial" w:cs="Arial"/>
        </w:rPr>
        <w:t>.</w:t>
      </w:r>
    </w:p>
    <w:p w14:paraId="3FBB2CAE" w14:textId="4CBAF73A" w:rsidR="00062808" w:rsidRP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7BBA4B30" w14:textId="0ECA6CC0" w:rsidR="00143ADE" w:rsidRDefault="001A0C5D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 w:rsidRPr="001074D1">
        <w:rPr>
          <w:rStyle w:val="dn"/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C49DA3" wp14:editId="015F29C4">
                <wp:simplePos x="0" y="0"/>
                <wp:positionH relativeFrom="margin">
                  <wp:align>right</wp:align>
                </wp:positionH>
                <wp:positionV relativeFrom="paragraph">
                  <wp:posOffset>1308100</wp:posOffset>
                </wp:positionV>
                <wp:extent cx="1732280" cy="247650"/>
                <wp:effectExtent l="0" t="0" r="2032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1DF2D" w14:textId="40330524" w:rsidR="001074D1" w:rsidRPr="009F2194" w:rsidRDefault="001074D1" w:rsidP="009F219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19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Bytový dům v okrese Benešov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9DA3" id="_x0000_s1027" type="#_x0000_t202" style="position:absolute;left:0;text-align:left;margin-left:85.2pt;margin-top:103pt;width:136.4pt;height:19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aGGAIAACUEAAAOAAAAZHJzL2Uyb0RvYy54bWysk92O2yAQhe8r9R0Q940dN9lkrTirbbap&#10;Km1/pG0fAGNso2KGAomdPn0H7M2m6V1VXyDwwGHmm8PmbugUOQrrJOiCzmcpJUJzqKRuCvr92/7N&#10;mhLnma6YAi0KehKO3m1fv9r0JhcZtKAqYQmKaJf3pqCt9yZPEsdb0TE3AyM0BmuwHfO4tE1SWdaj&#10;eqeSLE1vkh5sZSxw4Rz+fRiDdBv161pw/6WunfBEFRRz83G0cSzDmGw3LG8sM63kUxrsH7LomNR4&#10;6VnqgXlGDlb+JdVJbsFB7WccugTqWnIRa8Bq5ulVNU8tMyLWgnCcOWNy/0+Wfz4+ma+W+OEdDNjA&#10;WIQzj8B/OKJh1zLdiHtroW8Fq/DieUCW9Mbl09GA2uUuiJT9J6iwyezgIQoNte0CFayToDo24HSG&#10;LgZPeLhy9TbL1hjiGMsWq5tl7ErC8ufTxjr/QUBHwqSgFpsa1dnx0fmQDcuft4TLHChZ7aVScWGb&#10;cqcsOTI0wD5+sYCrbUqTvqC3y2w5AvhDInhRnEXKZkRwpdBJj0ZWsivoOg3faK1A7b2uos08k2qc&#10;Y8ZKTxgDuZGhH8qByGpiHKiWUJ2Qq4XRt/jOcNKC/UVJj54tqPt5YFZQoj5q7M3tfLEIJo+LxXKV&#10;4cJeRsrLCNMcpQrqKRmnOx8fRsCm4R57WMuI9yWTKWX0YqQ+vZtg9st13PXyure/AQAA//8DAFBL&#10;AwQUAAYACAAAACEAv+hn7t0AAAAIAQAADwAAAGRycy9kb3ducmV2LnhtbEyPwU7DMBBE70j9B2sr&#10;caM2UQk0xKkqEL0hREAtRydekqjxOordNvD1LCe4zWpGs/Py9eR6ccIxdJ40XC8UCKTa244aDe9v&#10;T1d3IEI0ZE3vCTV8YYB1MbvITWb9mV7xVMZGcAmFzGhoYxwyKUPdojNh4Qck9j796Ezkc2ykHc2Z&#10;y10vE6VS6UxH/KE1Az60WB/Ko9MQapXuXpblbl/JLX6vrH382D5rfTmfNvcgIk7xLwy/83k6FLyp&#10;8keyQfQaGCRqSFTKgu3kNmGSisXyRoEscvkfoPgBAAD//wMAUEsBAi0AFAAGAAgAAAAhALaDOJL+&#10;AAAA4QEAABMAAAAAAAAAAAAAAAAAAAAAAFtDb250ZW50X1R5cGVzXS54bWxQSwECLQAUAAYACAAA&#10;ACEAOP0h/9YAAACUAQAACwAAAAAAAAAAAAAAAAAvAQAAX3JlbHMvLnJlbHNQSwECLQAUAAYACAAA&#10;ACEAIIJGhhgCAAAlBAAADgAAAAAAAAAAAAAAAAAuAgAAZHJzL2Uyb0RvYy54bWxQSwECLQAUAAYA&#10;CAAAACEAv+hn7t0AAAAIAQAADwAAAAAAAAAAAAAAAAByBAAAZHJzL2Rvd25yZXYueG1sUEsFBgAA&#10;AAAEAAQA8wAAAHwFAAAAAA==&#10;" strokecolor="white [3212]">
                <v:textbox>
                  <w:txbxContent>
                    <w:p w14:paraId="4F91DF2D" w14:textId="40330524" w:rsidR="001074D1" w:rsidRPr="009F2194" w:rsidRDefault="001074D1" w:rsidP="009F2194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9F219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Bytový dům v okrese Benešov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154A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F2197E1" wp14:editId="63FC6508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728000" cy="1217648"/>
            <wp:effectExtent l="0" t="0" r="5715" b="1905"/>
            <wp:wrapTight wrapText="bothSides">
              <wp:wrapPolygon edited="0">
                <wp:start x="0" y="0"/>
                <wp:lineTo x="0" y="21296"/>
                <wp:lineTo x="21433" y="21296"/>
                <wp:lineTo x="21433" y="0"/>
                <wp:lineTo x="0" y="0"/>
              </wp:wrapPolygon>
            </wp:wrapTight>
            <wp:docPr id="17969403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40323" name="Obrázek 17969403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21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8B4">
        <w:rPr>
          <w:rStyle w:val="dn"/>
          <w:rFonts w:ascii="Arial" w:eastAsia="Arial" w:hAnsi="Arial" w:cs="Arial"/>
        </w:rPr>
        <w:t>H</w:t>
      </w:r>
      <w:r w:rsidR="00F97C2A">
        <w:rPr>
          <w:rStyle w:val="dn"/>
          <w:rFonts w:ascii="Arial" w:eastAsia="Arial" w:hAnsi="Arial" w:cs="Arial"/>
        </w:rPr>
        <w:t>lavní vizí</w:t>
      </w:r>
      <w:r w:rsidR="00062808" w:rsidRPr="00062808">
        <w:rPr>
          <w:rStyle w:val="dn"/>
          <w:rFonts w:ascii="Arial" w:eastAsia="Arial" w:hAnsi="Arial" w:cs="Arial"/>
        </w:rPr>
        <w:t xml:space="preserve"> fondu </w:t>
      </w:r>
      <w:r w:rsidR="001F58B4">
        <w:rPr>
          <w:rStyle w:val="dn"/>
          <w:rFonts w:ascii="Arial" w:eastAsia="Arial" w:hAnsi="Arial" w:cs="Arial"/>
        </w:rPr>
        <w:t xml:space="preserve">je </w:t>
      </w:r>
      <w:r w:rsidR="00354DE0">
        <w:rPr>
          <w:rStyle w:val="dn"/>
          <w:rFonts w:ascii="Arial" w:eastAsia="Arial" w:hAnsi="Arial" w:cs="Arial"/>
        </w:rPr>
        <w:t xml:space="preserve">vytvořit </w:t>
      </w:r>
      <w:r w:rsidR="00062808" w:rsidRPr="00062808">
        <w:rPr>
          <w:rStyle w:val="dn"/>
          <w:rFonts w:ascii="Arial" w:eastAsia="Arial" w:hAnsi="Arial" w:cs="Arial"/>
        </w:rPr>
        <w:t xml:space="preserve">stabilní investiční nástroj, </w:t>
      </w:r>
      <w:r w:rsidR="00870714">
        <w:rPr>
          <w:rStyle w:val="dn"/>
          <w:rFonts w:ascii="Arial" w:eastAsia="Arial" w:hAnsi="Arial" w:cs="Arial"/>
        </w:rPr>
        <w:t xml:space="preserve">jenž </w:t>
      </w:r>
      <w:r w:rsidR="00062808" w:rsidRPr="00062808">
        <w:rPr>
          <w:rStyle w:val="dn"/>
          <w:rFonts w:ascii="Arial" w:eastAsia="Arial" w:hAnsi="Arial" w:cs="Arial"/>
        </w:rPr>
        <w:t>bude investory vnímán jako přirozená součást jejich portfolia.</w:t>
      </w:r>
      <w:r w:rsidR="00BC200D">
        <w:rPr>
          <w:rStyle w:val="dn"/>
          <w:rFonts w:ascii="Arial" w:eastAsia="Arial" w:hAnsi="Arial" w:cs="Arial"/>
        </w:rPr>
        <w:t xml:space="preserve"> </w:t>
      </w:r>
      <w:r w:rsidR="00BC200D" w:rsidRPr="00BC200D">
        <w:rPr>
          <w:rStyle w:val="dn"/>
          <w:rFonts w:ascii="Arial" w:eastAsia="Arial" w:hAnsi="Arial" w:cs="Arial"/>
        </w:rPr>
        <w:t>Tomu odpovídá i struktura investic</w:t>
      </w:r>
      <w:r w:rsidR="00F6035E">
        <w:rPr>
          <w:rStyle w:val="dn"/>
          <w:rFonts w:ascii="Arial" w:eastAsia="Arial" w:hAnsi="Arial" w:cs="Arial"/>
        </w:rPr>
        <w:t xml:space="preserve"> fondu</w:t>
      </w:r>
      <w:r w:rsidR="00BC200D" w:rsidRPr="00BC200D">
        <w:rPr>
          <w:rStyle w:val="dn"/>
          <w:rFonts w:ascii="Arial" w:eastAsia="Arial" w:hAnsi="Arial" w:cs="Arial"/>
        </w:rPr>
        <w:t>, kterou</w:t>
      </w:r>
      <w:r w:rsidR="00F6035E">
        <w:rPr>
          <w:rStyle w:val="dn"/>
          <w:rFonts w:ascii="Arial" w:eastAsia="Arial" w:hAnsi="Arial" w:cs="Arial"/>
        </w:rPr>
        <w:t xml:space="preserve"> </w:t>
      </w:r>
      <w:r w:rsidR="00BC200D" w:rsidRPr="00BC200D">
        <w:rPr>
          <w:rStyle w:val="dn"/>
          <w:rFonts w:ascii="Arial" w:eastAsia="Arial" w:hAnsi="Arial" w:cs="Arial"/>
        </w:rPr>
        <w:t>buduj</w:t>
      </w:r>
      <w:r w:rsidR="00F6035E">
        <w:rPr>
          <w:rStyle w:val="dn"/>
          <w:rFonts w:ascii="Arial" w:eastAsia="Arial" w:hAnsi="Arial" w:cs="Arial"/>
        </w:rPr>
        <w:t>e</w:t>
      </w:r>
      <w:r w:rsidR="00BC200D" w:rsidRPr="00BC200D">
        <w:rPr>
          <w:rStyle w:val="dn"/>
          <w:rFonts w:ascii="Arial" w:eastAsia="Arial" w:hAnsi="Arial" w:cs="Arial"/>
        </w:rPr>
        <w:t xml:space="preserve"> jako vyváženou kombinaci projektů s různým časovým horizontem – od krátkodobých příležitostí s</w:t>
      </w:r>
      <w:r w:rsidR="001E0E54">
        <w:rPr>
          <w:rStyle w:val="dn"/>
          <w:rFonts w:ascii="Arial" w:eastAsia="Arial" w:hAnsi="Arial" w:cs="Arial"/>
        </w:rPr>
        <w:t> </w:t>
      </w:r>
      <w:r w:rsidR="00BC200D" w:rsidRPr="00BC200D">
        <w:rPr>
          <w:rStyle w:val="dn"/>
          <w:rFonts w:ascii="Arial" w:eastAsia="Arial" w:hAnsi="Arial" w:cs="Arial"/>
        </w:rPr>
        <w:t>horizontem 1 až 2 roky přes střednědobé projekty do 3 let až po dlouhodobější s</w:t>
      </w:r>
      <w:r w:rsidR="001E0E54">
        <w:rPr>
          <w:rStyle w:val="dn"/>
          <w:rFonts w:ascii="Arial" w:eastAsia="Arial" w:hAnsi="Arial" w:cs="Arial"/>
        </w:rPr>
        <w:t> </w:t>
      </w:r>
      <w:r w:rsidR="00BC200D" w:rsidRPr="00BC200D">
        <w:rPr>
          <w:rStyle w:val="dn"/>
          <w:rFonts w:ascii="Arial" w:eastAsia="Arial" w:hAnsi="Arial" w:cs="Arial"/>
        </w:rPr>
        <w:t>horizontem do 5 let.</w:t>
      </w:r>
      <w:r w:rsidR="00BC200D">
        <w:rPr>
          <w:rStyle w:val="dn"/>
          <w:rFonts w:ascii="Arial" w:eastAsia="Arial" w:hAnsi="Arial" w:cs="Arial"/>
        </w:rPr>
        <w:t xml:space="preserve"> </w:t>
      </w:r>
      <w:r w:rsidR="009A240D">
        <w:rPr>
          <w:rStyle w:val="dn"/>
          <w:rFonts w:ascii="Arial" w:eastAsia="Arial" w:hAnsi="Arial" w:cs="Arial"/>
        </w:rPr>
        <w:t xml:space="preserve">Cílený roční výnos činí </w:t>
      </w:r>
      <w:r w:rsidR="00F478C4">
        <w:rPr>
          <w:rFonts w:ascii="Arial" w:eastAsia="Arial" w:hAnsi="Arial" w:cs="Arial"/>
        </w:rPr>
        <w:t xml:space="preserve">více než </w:t>
      </w:r>
      <w:r w:rsidR="009A240D" w:rsidRPr="009A240D">
        <w:rPr>
          <w:rFonts w:ascii="Arial" w:eastAsia="Arial" w:hAnsi="Arial" w:cs="Arial"/>
        </w:rPr>
        <w:t>15 %</w:t>
      </w:r>
      <w:r w:rsidR="009B1535">
        <w:rPr>
          <w:rFonts w:ascii="Arial" w:eastAsia="Arial" w:hAnsi="Arial" w:cs="Arial"/>
        </w:rPr>
        <w:t xml:space="preserve">, přičemž fond je </w:t>
      </w:r>
      <w:r w:rsidR="009B1535" w:rsidRPr="009B1535">
        <w:rPr>
          <w:rFonts w:ascii="Arial" w:eastAsia="Arial" w:hAnsi="Arial" w:cs="Arial"/>
        </w:rPr>
        <w:t>určen pro střednědobé investice</w:t>
      </w:r>
      <w:r w:rsidR="009B1535">
        <w:rPr>
          <w:rFonts w:ascii="Arial" w:eastAsia="Arial" w:hAnsi="Arial" w:cs="Arial"/>
        </w:rPr>
        <w:t xml:space="preserve"> s</w:t>
      </w:r>
      <w:r w:rsidR="009B1535" w:rsidRPr="009B1535">
        <w:rPr>
          <w:rFonts w:ascii="Arial" w:eastAsia="Arial" w:hAnsi="Arial" w:cs="Arial"/>
        </w:rPr>
        <w:t xml:space="preserve"> </w:t>
      </w:r>
      <w:r w:rsidR="009B1535">
        <w:rPr>
          <w:rFonts w:ascii="Arial" w:eastAsia="Arial" w:hAnsi="Arial" w:cs="Arial"/>
        </w:rPr>
        <w:t>d</w:t>
      </w:r>
      <w:r w:rsidR="009B1535" w:rsidRPr="009B1535">
        <w:rPr>
          <w:rFonts w:ascii="Arial" w:eastAsia="Arial" w:hAnsi="Arial" w:cs="Arial"/>
        </w:rPr>
        <w:t>oporučen</w:t>
      </w:r>
      <w:r w:rsidR="009B1535">
        <w:rPr>
          <w:rFonts w:ascii="Arial" w:eastAsia="Arial" w:hAnsi="Arial" w:cs="Arial"/>
        </w:rPr>
        <w:t>ou</w:t>
      </w:r>
      <w:r w:rsidR="009B1535" w:rsidRPr="009B1535">
        <w:rPr>
          <w:rFonts w:ascii="Arial" w:eastAsia="Arial" w:hAnsi="Arial" w:cs="Arial"/>
        </w:rPr>
        <w:t xml:space="preserve"> délk</w:t>
      </w:r>
      <w:r w:rsidR="009B1535">
        <w:rPr>
          <w:rFonts w:ascii="Arial" w:eastAsia="Arial" w:hAnsi="Arial" w:cs="Arial"/>
        </w:rPr>
        <w:t>ou</w:t>
      </w:r>
      <w:r w:rsidR="009B1535" w:rsidRPr="009B1535">
        <w:rPr>
          <w:rFonts w:ascii="Arial" w:eastAsia="Arial" w:hAnsi="Arial" w:cs="Arial"/>
        </w:rPr>
        <w:t xml:space="preserve"> investičního horizontu 4 roky.</w:t>
      </w:r>
      <w:r w:rsidR="009B1535">
        <w:rPr>
          <w:rStyle w:val="dn"/>
          <w:rFonts w:ascii="Arial" w:eastAsia="Arial" w:hAnsi="Arial" w:cs="Arial"/>
        </w:rPr>
        <w:t xml:space="preserve"> </w:t>
      </w:r>
      <w:r w:rsidR="00062808" w:rsidRPr="00062808">
        <w:rPr>
          <w:rStyle w:val="dn"/>
          <w:rFonts w:ascii="Arial" w:eastAsia="Arial" w:hAnsi="Arial" w:cs="Arial"/>
        </w:rPr>
        <w:t>„</w:t>
      </w:r>
      <w:r w:rsidR="00062808" w:rsidRPr="00875DA0">
        <w:rPr>
          <w:rStyle w:val="dn"/>
          <w:rFonts w:ascii="Arial" w:eastAsia="Arial" w:hAnsi="Arial" w:cs="Arial"/>
          <w:i/>
          <w:iCs/>
        </w:rPr>
        <w:t>Chceme být fondem transparentním, odpovědným a</w:t>
      </w:r>
      <w:r w:rsidR="00543A89">
        <w:rPr>
          <w:rStyle w:val="dn"/>
          <w:rFonts w:ascii="Arial" w:eastAsia="Arial" w:hAnsi="Arial" w:cs="Arial"/>
          <w:i/>
          <w:iCs/>
        </w:rPr>
        <w:t> </w:t>
      </w:r>
      <w:r w:rsidR="00062808" w:rsidRPr="00875DA0">
        <w:rPr>
          <w:rStyle w:val="dn"/>
          <w:rFonts w:ascii="Arial" w:eastAsia="Arial" w:hAnsi="Arial" w:cs="Arial"/>
          <w:i/>
          <w:iCs/>
        </w:rPr>
        <w:t>předvídatelným, který realitnímu trhu rozumí a aktivně do něj vstupuje,“</w:t>
      </w:r>
      <w:r w:rsidR="00062808" w:rsidRPr="00062808">
        <w:rPr>
          <w:rStyle w:val="dn"/>
          <w:rFonts w:ascii="Arial" w:eastAsia="Arial" w:hAnsi="Arial" w:cs="Arial"/>
        </w:rPr>
        <w:t xml:space="preserve"> uzavírá</w:t>
      </w:r>
      <w:r w:rsidR="00AB0A5E">
        <w:rPr>
          <w:rStyle w:val="dn"/>
          <w:rFonts w:ascii="Arial" w:eastAsia="Arial" w:hAnsi="Arial" w:cs="Arial"/>
        </w:rPr>
        <w:t xml:space="preserve"> Emil Kasarda</w:t>
      </w:r>
      <w:r w:rsidR="003D66E8">
        <w:rPr>
          <w:rStyle w:val="dn"/>
          <w:rFonts w:ascii="Arial" w:eastAsia="Arial" w:hAnsi="Arial" w:cs="Arial"/>
        </w:rPr>
        <w:t>.</w:t>
      </w:r>
    </w:p>
    <w:p w14:paraId="5788BA3E" w14:textId="68F1BDBE" w:rsidR="00062808" w:rsidRDefault="00062808" w:rsidP="00062808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2BAE1110" w14:textId="57F59D12" w:rsidR="00886361" w:rsidRPr="00886361" w:rsidRDefault="00886361" w:rsidP="00886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20" w:lineRule="atLeast"/>
        <w:jc w:val="both"/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 w:rsidRPr="00886361">
        <w:rPr>
          <w:rFonts w:ascii="Arial" w:eastAsia="Calibri" w:hAnsi="Arial" w:cs="Arial"/>
          <w:b/>
          <w:i/>
          <w:color w:val="auto"/>
          <w:sz w:val="20"/>
          <w:szCs w:val="20"/>
          <w:bdr w:val="none" w:sz="0" w:space="0" w:color="auto"/>
          <w:lang w:eastAsia="en-US"/>
        </w:rPr>
        <w:lastRenderedPageBreak/>
        <w:t>Více informací o</w:t>
      </w:r>
      <w:r w:rsidRPr="00886361">
        <w:rPr>
          <w:rFonts w:ascii="Arial" w:eastAsia="Calibri" w:hAnsi="Arial" w:cs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  <w:r w:rsidRPr="00886361"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Luxent </w:t>
      </w:r>
      <w:proofErr w:type="spellStart"/>
      <w:r w:rsidRPr="00886361"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  <w:t>Fund</w:t>
      </w:r>
      <w:proofErr w:type="spellEnd"/>
      <w:r w:rsidRPr="00886361"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 SICAV: </w:t>
      </w:r>
    </w:p>
    <w:p w14:paraId="4FD15E31" w14:textId="77777777" w:rsidR="00886361" w:rsidRPr="00886361" w:rsidRDefault="00886361" w:rsidP="008863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20" w:lineRule="atLeast"/>
        <w:jc w:val="both"/>
        <w:rPr>
          <w:rFonts w:ascii="Arial" w:eastAsia="Calibri" w:hAnsi="Arial" w:cs="Arial"/>
          <w:b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hyperlink r:id="rId14" w:history="1">
        <w:r w:rsidRPr="00886361">
          <w:rPr>
            <w:rFonts w:ascii="Arial" w:eastAsia="Calibri" w:hAnsi="Arial" w:cs="Arial"/>
            <w:b/>
            <w:i/>
            <w:iCs/>
            <w:color w:val="0000FF"/>
            <w:sz w:val="20"/>
            <w:szCs w:val="20"/>
            <w:u w:val="single"/>
            <w:bdr w:val="none" w:sz="0" w:space="0" w:color="auto"/>
            <w:lang w:eastAsia="en-US"/>
          </w:rPr>
          <w:t>www.luxentfund.cz</w:t>
        </w:r>
      </w:hyperlink>
    </w:p>
    <w:p w14:paraId="10DBC0F4" w14:textId="77777777" w:rsidR="00886361" w:rsidRDefault="00886361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13A668D7" w14:textId="28EAE1DB" w:rsidR="00AD29AA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388994C7" w14:textId="6AB24E8B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bookmarkStart w:id="0" w:name="_Hlk216694367"/>
      <w:r>
        <w:fldChar w:fldCharType="begin"/>
      </w:r>
      <w:r>
        <w:instrText>HYPERLINK "http://www.luxent.cz/"</w:instrText>
      </w:r>
      <w:r>
        <w:fldChar w:fldCharType="separate"/>
      </w:r>
      <w:r w:rsidRPr="00BD20B6">
        <w:rPr>
          <w:rStyle w:val="Hyperlink2"/>
        </w:rPr>
        <w:t xml:space="preserve">Luxent – </w:t>
      </w:r>
      <w:proofErr w:type="spellStart"/>
      <w:r w:rsidRPr="00BD20B6">
        <w:rPr>
          <w:rStyle w:val="Hyperlink2"/>
        </w:rPr>
        <w:t>Exclusive</w:t>
      </w:r>
      <w:proofErr w:type="spellEnd"/>
      <w:r w:rsidRPr="00BD20B6">
        <w:rPr>
          <w:rStyle w:val="Hyperlink2"/>
        </w:rPr>
        <w:t xml:space="preserve"> </w:t>
      </w:r>
      <w:proofErr w:type="spellStart"/>
      <w:r w:rsidRPr="00BD20B6">
        <w:rPr>
          <w:rStyle w:val="Hyperlink2"/>
        </w:rPr>
        <w:t>Properties</w:t>
      </w:r>
      <w:proofErr w:type="spellEnd"/>
      <w:r>
        <w:fldChar w:fldCharType="end"/>
      </w:r>
      <w:bookmarkEnd w:id="0"/>
      <w:r w:rsidRPr="00BD20B6">
        <w:rPr>
          <w:rStyle w:val="dn"/>
          <w:rFonts w:ascii="Arial" w:hAnsi="Arial"/>
          <w:sz w:val="20"/>
          <w:szCs w:val="20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působí na českém trhu od roku 2008 a za 1</w:t>
      </w:r>
      <w:r w:rsidR="004C7DD1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8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let svého fungování se stala jedním z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významných aktérů na trhu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exkluzivními nemovitostmi. Nabízí komplexní spektrum služeb od zprostředkování prodeje, koupě a pronájmu nemovitosti přes investiční, finanční a projektové poradenství až po marketingové a analytické služby.</w:t>
      </w:r>
      <w:r w:rsidR="00E02588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Portfolio společnosti zahrnuje rezidenční, historické i komerční objekty. Za dobu své existence kancelář zprostředkovala prodej a pronájem více než 3 000 nemovitostí. Součástí činnosti realitní kanceláře Luxent –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je také spolupráce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developery.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Mezi aktuálně nabízené developerské projekty patří například krkonošské apartmány Harrachov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Peaks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Apartmány Albeřice či exkluzivní apartmány Laka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a Rezidence </w:t>
      </w:r>
      <w:proofErr w:type="gramStart"/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Svatá</w:t>
      </w:r>
      <w:proofErr w:type="gramEnd"/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Barbora na Šumavě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</w:t>
      </w:r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luxusní apartmány </w:t>
      </w:r>
      <w:proofErr w:type="spellStart"/>
      <w:r w:rsidR="00F478C4" w:rsidRP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Rubin</w:t>
      </w:r>
      <w:proofErr w:type="spellEnd"/>
      <w:r w:rsidR="00F478C4" w:rsidRP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F478C4" w:rsidRP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Palace</w:t>
      </w:r>
      <w:proofErr w:type="spellEnd"/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Karlových Varech,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rezidence NEAR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by </w:t>
      </w:r>
      <w:proofErr w:type="spellStart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Fidurock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 Praze 8, projekt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energeticky úsporn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rodinn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dom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ů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nedaleko Prahy Malostranská ve Velkých Popovicích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nebo nízkoenergetické projekty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ve středních Čechách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Kladno </w:t>
      </w:r>
      <w:proofErr w:type="spellStart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Living</w:t>
      </w:r>
      <w:proofErr w:type="spellEnd"/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a Nová Cihelna Kladn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o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. Luxent se věnuje také prodeji rekreačních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investičních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nemovitostí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 zahraničí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 například v</w:t>
      </w:r>
      <w:r w:rsidR="00BB57A8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Dubaji, Chorvatsku, Španělsku, Ománu, Indonésii či na Mauriciu.</w:t>
      </w:r>
    </w:p>
    <w:p w14:paraId="111D7B13" w14:textId="0738AC66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Skupina Luxent, jejímž základním pilířem je realitní kancelář Luxent –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Exclusive</w:t>
      </w:r>
      <w:proofErr w:type="spellEnd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Properties</w:t>
      </w:r>
      <w:proofErr w:type="spellEnd"/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zároveň </w:t>
      </w: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založila fond kvalifikovaných investorů </w:t>
      </w:r>
      <w:hyperlink r:id="rId15" w:history="1">
        <w:r w:rsidRPr="0051206B">
          <w:rPr>
            <w:rStyle w:val="Hyperlink2"/>
          </w:rPr>
          <w:t xml:space="preserve">Luxent </w:t>
        </w:r>
        <w:proofErr w:type="spellStart"/>
        <w:r w:rsidRPr="0051206B">
          <w:rPr>
            <w:rStyle w:val="Hyperlink2"/>
          </w:rPr>
          <w:t>Fund</w:t>
        </w:r>
        <w:proofErr w:type="spellEnd"/>
        <w:r w:rsidRPr="0051206B">
          <w:rPr>
            <w:rStyle w:val="Hyperlink2"/>
          </w:rPr>
          <w:t xml:space="preserve"> SICAV</w:t>
        </w:r>
      </w:hyperlink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s nemovitostním podfondem.</w:t>
      </w:r>
    </w:p>
    <w:p w14:paraId="33074725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t>Další informace:</w:t>
      </w:r>
    </w:p>
    <w:p w14:paraId="3941159B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10E6B9DF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16" w:history="1">
        <w:r w:rsidRPr="00BD20B6">
          <w:rPr>
            <w:rStyle w:val="Hyperlink3"/>
          </w:rPr>
          <w:t>marcela.kukanova@crestcom.cz</w:t>
        </w:r>
      </w:hyperlink>
    </w:p>
    <w:p w14:paraId="7E755C53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17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7763E4D2" w14:textId="648DA3CF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18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19" w:history="1">
        <w:r w:rsidRPr="00BD20B6">
          <w:rPr>
            <w:rStyle w:val="Hyperlink4"/>
          </w:rPr>
          <w:t>www.luxent.cz</w:t>
        </w:r>
      </w:hyperlink>
    </w:p>
    <w:p w14:paraId="78F37A21" w14:textId="77777777" w:rsidR="00C9368B" w:rsidRDefault="00C9368B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03C64B38" w14:textId="77777777" w:rsidR="00FA0809" w:rsidRPr="006C4E1B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5D57DD80" w14:textId="2F715D0D" w:rsidR="00F478C4" w:rsidRDefault="00FA0809" w:rsidP="00F478C4">
      <w:pPr>
        <w:spacing w:line="32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DB6F2D">
        <w:rPr>
          <w:rFonts w:ascii="Arial" w:hAnsi="Arial" w:cs="Arial"/>
          <w:sz w:val="20"/>
          <w:szCs w:val="20"/>
        </w:rPr>
        <w:t xml:space="preserve">* </w:t>
      </w:r>
      <w:r w:rsidR="00F478C4" w:rsidRPr="00F478C4">
        <w:rPr>
          <w:rFonts w:ascii="Arial" w:hAnsi="Arial" w:cs="Arial"/>
          <w:sz w:val="20"/>
          <w:szCs w:val="20"/>
        </w:rPr>
        <w:t>Toto je propagační sdělení, nejedná se o nabídku ani výzvu k upisování.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 xml:space="preserve">Investorem se může stát pouze kvalifikovaný investor ve smyslu § 272 zákona č. 240/2013 Sb. Než </w:t>
      </w:r>
      <w:r w:rsidR="00BB57A8">
        <w:rPr>
          <w:rFonts w:ascii="Arial" w:hAnsi="Arial" w:cs="Arial"/>
          <w:sz w:val="20"/>
          <w:szCs w:val="20"/>
        </w:rPr>
        <w:t xml:space="preserve">investor </w:t>
      </w:r>
      <w:r w:rsidR="00F478C4" w:rsidRPr="00F478C4">
        <w:rPr>
          <w:rFonts w:ascii="Arial" w:hAnsi="Arial" w:cs="Arial"/>
          <w:sz w:val="20"/>
          <w:szCs w:val="20"/>
        </w:rPr>
        <w:t>provede jakékoli konečné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 xml:space="preserve">investiční rozhodnutí, </w:t>
      </w:r>
      <w:r w:rsidR="00BB57A8">
        <w:rPr>
          <w:rFonts w:ascii="Arial" w:hAnsi="Arial" w:cs="Arial"/>
          <w:sz w:val="20"/>
          <w:szCs w:val="20"/>
        </w:rPr>
        <w:t xml:space="preserve">měl by se důkladně seznámit se </w:t>
      </w:r>
      <w:r w:rsidR="00F478C4" w:rsidRPr="00F478C4">
        <w:rPr>
          <w:rFonts w:ascii="Arial" w:hAnsi="Arial" w:cs="Arial"/>
          <w:sz w:val="20"/>
          <w:szCs w:val="20"/>
        </w:rPr>
        <w:t>statut</w:t>
      </w:r>
      <w:r w:rsidR="00BB57A8">
        <w:rPr>
          <w:rFonts w:ascii="Arial" w:hAnsi="Arial" w:cs="Arial"/>
          <w:sz w:val="20"/>
          <w:szCs w:val="20"/>
        </w:rPr>
        <w:t>em</w:t>
      </w:r>
      <w:r w:rsidR="00F478C4" w:rsidRPr="00F478C4">
        <w:rPr>
          <w:rFonts w:ascii="Arial" w:hAnsi="Arial" w:cs="Arial"/>
          <w:sz w:val="20"/>
          <w:szCs w:val="20"/>
        </w:rPr>
        <w:t xml:space="preserve"> a klíčový</w:t>
      </w:r>
      <w:r w:rsidR="00BB57A8">
        <w:rPr>
          <w:rFonts w:ascii="Arial" w:hAnsi="Arial" w:cs="Arial"/>
          <w:sz w:val="20"/>
          <w:szCs w:val="20"/>
        </w:rPr>
        <w:t>mi</w:t>
      </w:r>
      <w:r w:rsidR="00F478C4" w:rsidRPr="00F478C4">
        <w:rPr>
          <w:rFonts w:ascii="Arial" w:hAnsi="Arial" w:cs="Arial"/>
          <w:sz w:val="20"/>
          <w:szCs w:val="20"/>
        </w:rPr>
        <w:t xml:space="preserve"> informac</w:t>
      </w:r>
      <w:r w:rsidR="00BB57A8">
        <w:rPr>
          <w:rFonts w:ascii="Arial" w:hAnsi="Arial" w:cs="Arial"/>
          <w:sz w:val="20"/>
          <w:szCs w:val="20"/>
        </w:rPr>
        <w:t>emi</w:t>
      </w:r>
      <w:r w:rsidR="00F478C4" w:rsidRPr="00F478C4">
        <w:rPr>
          <w:rFonts w:ascii="Arial" w:hAnsi="Arial" w:cs="Arial"/>
          <w:sz w:val="20"/>
          <w:szCs w:val="20"/>
        </w:rPr>
        <w:t xml:space="preserve"> fondu (KID), které jsou (v některých případech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 xml:space="preserve">pouze po přihlášení do klientského vstupu) v českém jazyce k dispozici na </w:t>
      </w:r>
      <w:hyperlink r:id="rId20" w:history="1">
        <w:r w:rsidR="00F478C4" w:rsidRPr="00023845">
          <w:rPr>
            <w:rStyle w:val="Hypertextovodkaz"/>
            <w:rFonts w:ascii="Arial" w:hAnsi="Arial" w:cs="Arial"/>
            <w:sz w:val="20"/>
            <w:szCs w:val="20"/>
          </w:rPr>
          <w:t>www.amista.cz</w:t>
        </w:r>
      </w:hyperlink>
      <w:r w:rsidR="00F478C4" w:rsidRPr="00F478C4">
        <w:rPr>
          <w:rFonts w:ascii="Arial" w:hAnsi="Arial" w:cs="Arial"/>
          <w:sz w:val="20"/>
          <w:szCs w:val="20"/>
        </w:rPr>
        <w:t>.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>Investice do investičních nástrojů jsou rizikové, při nepříznivých okolnostech mohou být i</w:t>
      </w:r>
      <w:r w:rsidR="00BB57A8">
        <w:rPr>
          <w:rFonts w:ascii="Arial" w:hAnsi="Arial" w:cs="Arial"/>
          <w:sz w:val="20"/>
          <w:szCs w:val="20"/>
        </w:rPr>
        <w:t> </w:t>
      </w:r>
      <w:r w:rsidR="00F478C4" w:rsidRPr="00F478C4">
        <w:rPr>
          <w:rFonts w:ascii="Arial" w:hAnsi="Arial" w:cs="Arial"/>
          <w:sz w:val="20"/>
          <w:szCs w:val="20"/>
        </w:rPr>
        <w:t>ztrátové. Hodnota investičních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>nástrojů se v čase mění a historické výsledky nejsou indikací ani zárukou výsledků budoucích. Budoucí výnos bude podléhat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>zdanění, které závisí na osobní situaci každého investora a které se může v budoucnu změnit. Návratnost ani výnos investované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>částky nejsou zaručeny. Výnos pro investora v cizí měně se může zvýšit nebo snížit v důsledku kolísání měnových kurzů.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>Konkrétní rizika a podrobnosti o nich, jakož i podrobnosti o právech investora lze v českém jazyce nalézt ve statutu a KID fondu,</w:t>
      </w:r>
      <w:r w:rsidR="00F478C4">
        <w:rPr>
          <w:rFonts w:ascii="Arial" w:hAnsi="Arial" w:cs="Arial"/>
          <w:sz w:val="20"/>
          <w:szCs w:val="20"/>
        </w:rPr>
        <w:t xml:space="preserve"> </w:t>
      </w:r>
      <w:r w:rsidR="00F478C4" w:rsidRPr="00F478C4">
        <w:rPr>
          <w:rFonts w:ascii="Arial" w:hAnsi="Arial" w:cs="Arial"/>
          <w:sz w:val="20"/>
          <w:szCs w:val="20"/>
        </w:rPr>
        <w:t>případně ve stanovách fondu, není-li fond podílovým fondem.</w:t>
      </w:r>
    </w:p>
    <w:p w14:paraId="37E84DF9" w14:textId="77777777" w:rsidR="00F478C4" w:rsidRDefault="00F478C4" w:rsidP="00FA0809">
      <w:pPr>
        <w:spacing w:line="32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3AD1F0C" w14:textId="77777777" w:rsidR="00FA0809" w:rsidRPr="00BD20B6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sectPr w:rsidR="00FA0809" w:rsidRPr="00BD20B6" w:rsidSect="00E97352">
      <w:headerReference w:type="default" r:id="rId21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BE5B" w14:textId="77777777" w:rsidR="006D4E8B" w:rsidRDefault="006D4E8B">
      <w:pPr>
        <w:spacing w:after="0" w:line="240" w:lineRule="auto"/>
      </w:pPr>
      <w:r>
        <w:separator/>
      </w:r>
    </w:p>
  </w:endnote>
  <w:endnote w:type="continuationSeparator" w:id="0">
    <w:p w14:paraId="55334A44" w14:textId="77777777" w:rsidR="006D4E8B" w:rsidRDefault="006D4E8B">
      <w:pPr>
        <w:spacing w:after="0" w:line="240" w:lineRule="auto"/>
      </w:pPr>
      <w:r>
        <w:continuationSeparator/>
      </w:r>
    </w:p>
  </w:endnote>
  <w:endnote w:type="continuationNotice" w:id="1">
    <w:p w14:paraId="585ED119" w14:textId="77777777" w:rsidR="006D4E8B" w:rsidRDefault="006D4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A468" w14:textId="77777777" w:rsidR="006D4E8B" w:rsidRDefault="006D4E8B">
      <w:pPr>
        <w:spacing w:after="0" w:line="240" w:lineRule="auto"/>
      </w:pPr>
      <w:r>
        <w:separator/>
      </w:r>
    </w:p>
  </w:footnote>
  <w:footnote w:type="continuationSeparator" w:id="0">
    <w:p w14:paraId="6D720929" w14:textId="77777777" w:rsidR="006D4E8B" w:rsidRDefault="006D4E8B">
      <w:pPr>
        <w:spacing w:after="0" w:line="240" w:lineRule="auto"/>
      </w:pPr>
      <w:r>
        <w:continuationSeparator/>
      </w:r>
    </w:p>
  </w:footnote>
  <w:footnote w:type="continuationNotice" w:id="1">
    <w:p w14:paraId="1E9A13DE" w14:textId="77777777" w:rsidR="006D4E8B" w:rsidRDefault="006D4E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2B2B53EE" w:rsidR="00F744D4" w:rsidRPr="00F744D4" w:rsidRDefault="00CA35CC" w:rsidP="003821BD">
    <w:pPr>
      <w:pStyle w:val="Zhlav"/>
      <w:jc w:val="center"/>
    </w:pPr>
    <w:r>
      <w:rPr>
        <w:noProof/>
      </w:rPr>
      <w:drawing>
        <wp:inline distT="0" distB="0" distL="0" distR="0" wp14:anchorId="383F9F3D" wp14:editId="7A068B56">
          <wp:extent cx="2283983" cy="719455"/>
          <wp:effectExtent l="0" t="0" r="2540" b="4445"/>
          <wp:docPr id="17469529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5298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3983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107"/>
    <w:rsid w:val="00001C59"/>
    <w:rsid w:val="000022A0"/>
    <w:rsid w:val="00003E10"/>
    <w:rsid w:val="00003FA3"/>
    <w:rsid w:val="00004196"/>
    <w:rsid w:val="000047D0"/>
    <w:rsid w:val="00004F01"/>
    <w:rsid w:val="000053F5"/>
    <w:rsid w:val="00005CB9"/>
    <w:rsid w:val="000066A6"/>
    <w:rsid w:val="0000671D"/>
    <w:rsid w:val="000110CF"/>
    <w:rsid w:val="00011423"/>
    <w:rsid w:val="00011546"/>
    <w:rsid w:val="000119ED"/>
    <w:rsid w:val="00012C57"/>
    <w:rsid w:val="00012D36"/>
    <w:rsid w:val="00012F40"/>
    <w:rsid w:val="00014244"/>
    <w:rsid w:val="0001443D"/>
    <w:rsid w:val="00014693"/>
    <w:rsid w:val="00015968"/>
    <w:rsid w:val="00015D4E"/>
    <w:rsid w:val="00016737"/>
    <w:rsid w:val="00016A4A"/>
    <w:rsid w:val="00016CB1"/>
    <w:rsid w:val="0001737E"/>
    <w:rsid w:val="00017DE3"/>
    <w:rsid w:val="000203F0"/>
    <w:rsid w:val="000214A7"/>
    <w:rsid w:val="00022992"/>
    <w:rsid w:val="00022A64"/>
    <w:rsid w:val="000234E2"/>
    <w:rsid w:val="00024B6B"/>
    <w:rsid w:val="00025665"/>
    <w:rsid w:val="0002581F"/>
    <w:rsid w:val="00026370"/>
    <w:rsid w:val="000263BD"/>
    <w:rsid w:val="00026413"/>
    <w:rsid w:val="0002700A"/>
    <w:rsid w:val="00027348"/>
    <w:rsid w:val="00027A7D"/>
    <w:rsid w:val="00027E91"/>
    <w:rsid w:val="000303C4"/>
    <w:rsid w:val="0003120A"/>
    <w:rsid w:val="00031529"/>
    <w:rsid w:val="0003191C"/>
    <w:rsid w:val="0003236C"/>
    <w:rsid w:val="00032406"/>
    <w:rsid w:val="0003302B"/>
    <w:rsid w:val="0003329E"/>
    <w:rsid w:val="000338C4"/>
    <w:rsid w:val="00034670"/>
    <w:rsid w:val="000349E4"/>
    <w:rsid w:val="00034CD8"/>
    <w:rsid w:val="00034F80"/>
    <w:rsid w:val="000357F1"/>
    <w:rsid w:val="000359F1"/>
    <w:rsid w:val="00036A2A"/>
    <w:rsid w:val="00036D75"/>
    <w:rsid w:val="0003739E"/>
    <w:rsid w:val="00037F82"/>
    <w:rsid w:val="00041642"/>
    <w:rsid w:val="00043754"/>
    <w:rsid w:val="00046349"/>
    <w:rsid w:val="00047513"/>
    <w:rsid w:val="00050EED"/>
    <w:rsid w:val="00052CEA"/>
    <w:rsid w:val="00053F48"/>
    <w:rsid w:val="00054454"/>
    <w:rsid w:val="00054C66"/>
    <w:rsid w:val="00055E55"/>
    <w:rsid w:val="000561DC"/>
    <w:rsid w:val="000573D0"/>
    <w:rsid w:val="000577EA"/>
    <w:rsid w:val="00057962"/>
    <w:rsid w:val="00060B16"/>
    <w:rsid w:val="00062808"/>
    <w:rsid w:val="00064068"/>
    <w:rsid w:val="0006409D"/>
    <w:rsid w:val="00067B0F"/>
    <w:rsid w:val="0007012E"/>
    <w:rsid w:val="000712F2"/>
    <w:rsid w:val="00071320"/>
    <w:rsid w:val="00072684"/>
    <w:rsid w:val="000730B5"/>
    <w:rsid w:val="00073583"/>
    <w:rsid w:val="000736BF"/>
    <w:rsid w:val="00073B82"/>
    <w:rsid w:val="00073E3F"/>
    <w:rsid w:val="000746D3"/>
    <w:rsid w:val="00075BE4"/>
    <w:rsid w:val="0007615C"/>
    <w:rsid w:val="00076A00"/>
    <w:rsid w:val="00077026"/>
    <w:rsid w:val="000776F5"/>
    <w:rsid w:val="000805CD"/>
    <w:rsid w:val="000816D2"/>
    <w:rsid w:val="000827B2"/>
    <w:rsid w:val="0008374F"/>
    <w:rsid w:val="00083E22"/>
    <w:rsid w:val="00084303"/>
    <w:rsid w:val="00084B3B"/>
    <w:rsid w:val="00084E8A"/>
    <w:rsid w:val="00084FAA"/>
    <w:rsid w:val="00085040"/>
    <w:rsid w:val="00085A12"/>
    <w:rsid w:val="000864F6"/>
    <w:rsid w:val="00087C00"/>
    <w:rsid w:val="00090664"/>
    <w:rsid w:val="000906CF"/>
    <w:rsid w:val="00090928"/>
    <w:rsid w:val="00091C3E"/>
    <w:rsid w:val="00092C3F"/>
    <w:rsid w:val="00093256"/>
    <w:rsid w:val="000936FF"/>
    <w:rsid w:val="0009579B"/>
    <w:rsid w:val="00097D34"/>
    <w:rsid w:val="000A05B2"/>
    <w:rsid w:val="000A07A2"/>
    <w:rsid w:val="000A11D4"/>
    <w:rsid w:val="000A184E"/>
    <w:rsid w:val="000A1CA7"/>
    <w:rsid w:val="000A1DB9"/>
    <w:rsid w:val="000A2199"/>
    <w:rsid w:val="000A2A1C"/>
    <w:rsid w:val="000A32BB"/>
    <w:rsid w:val="000A3FD8"/>
    <w:rsid w:val="000A400A"/>
    <w:rsid w:val="000A5C36"/>
    <w:rsid w:val="000A73A9"/>
    <w:rsid w:val="000B0136"/>
    <w:rsid w:val="000B0C35"/>
    <w:rsid w:val="000B0DC2"/>
    <w:rsid w:val="000B2196"/>
    <w:rsid w:val="000B2392"/>
    <w:rsid w:val="000B2FFA"/>
    <w:rsid w:val="000B47F5"/>
    <w:rsid w:val="000B4905"/>
    <w:rsid w:val="000B640B"/>
    <w:rsid w:val="000B7534"/>
    <w:rsid w:val="000B7627"/>
    <w:rsid w:val="000C058D"/>
    <w:rsid w:val="000C0F1D"/>
    <w:rsid w:val="000C13F0"/>
    <w:rsid w:val="000C2069"/>
    <w:rsid w:val="000C23A1"/>
    <w:rsid w:val="000C28E0"/>
    <w:rsid w:val="000C2ADC"/>
    <w:rsid w:val="000C34CA"/>
    <w:rsid w:val="000C3A8D"/>
    <w:rsid w:val="000C3DC4"/>
    <w:rsid w:val="000C5115"/>
    <w:rsid w:val="000C647E"/>
    <w:rsid w:val="000C67AB"/>
    <w:rsid w:val="000C7391"/>
    <w:rsid w:val="000D0EBC"/>
    <w:rsid w:val="000D1A28"/>
    <w:rsid w:val="000D214A"/>
    <w:rsid w:val="000D2474"/>
    <w:rsid w:val="000D3205"/>
    <w:rsid w:val="000D4C5A"/>
    <w:rsid w:val="000D5816"/>
    <w:rsid w:val="000D6CCC"/>
    <w:rsid w:val="000D6FD4"/>
    <w:rsid w:val="000E15AA"/>
    <w:rsid w:val="000E1874"/>
    <w:rsid w:val="000E24DA"/>
    <w:rsid w:val="000E34BD"/>
    <w:rsid w:val="000E3B27"/>
    <w:rsid w:val="000E43FD"/>
    <w:rsid w:val="000E4760"/>
    <w:rsid w:val="000E5098"/>
    <w:rsid w:val="000E629E"/>
    <w:rsid w:val="000E6DF4"/>
    <w:rsid w:val="000E7AD5"/>
    <w:rsid w:val="000F075E"/>
    <w:rsid w:val="000F0B22"/>
    <w:rsid w:val="000F0BD2"/>
    <w:rsid w:val="000F24E0"/>
    <w:rsid w:val="000F2EDE"/>
    <w:rsid w:val="000F44BF"/>
    <w:rsid w:val="000F4A6E"/>
    <w:rsid w:val="000F66AE"/>
    <w:rsid w:val="00100C20"/>
    <w:rsid w:val="00101B96"/>
    <w:rsid w:val="0010309B"/>
    <w:rsid w:val="00103E57"/>
    <w:rsid w:val="0010505B"/>
    <w:rsid w:val="001052F6"/>
    <w:rsid w:val="00105341"/>
    <w:rsid w:val="00106F36"/>
    <w:rsid w:val="001074D1"/>
    <w:rsid w:val="0011057E"/>
    <w:rsid w:val="00110B0E"/>
    <w:rsid w:val="0011114B"/>
    <w:rsid w:val="00111560"/>
    <w:rsid w:val="001120CC"/>
    <w:rsid w:val="0011236B"/>
    <w:rsid w:val="0011592B"/>
    <w:rsid w:val="0011646C"/>
    <w:rsid w:val="001168A8"/>
    <w:rsid w:val="00116979"/>
    <w:rsid w:val="00117034"/>
    <w:rsid w:val="00117F76"/>
    <w:rsid w:val="00120105"/>
    <w:rsid w:val="001201F9"/>
    <w:rsid w:val="00120231"/>
    <w:rsid w:val="00120962"/>
    <w:rsid w:val="00120D8C"/>
    <w:rsid w:val="0012164E"/>
    <w:rsid w:val="00121B03"/>
    <w:rsid w:val="00121FDC"/>
    <w:rsid w:val="00122D53"/>
    <w:rsid w:val="00123094"/>
    <w:rsid w:val="00123198"/>
    <w:rsid w:val="00123A61"/>
    <w:rsid w:val="00123C9E"/>
    <w:rsid w:val="00123EEB"/>
    <w:rsid w:val="0012453C"/>
    <w:rsid w:val="00124E28"/>
    <w:rsid w:val="00124EC2"/>
    <w:rsid w:val="001250A0"/>
    <w:rsid w:val="00125ADF"/>
    <w:rsid w:val="00126C82"/>
    <w:rsid w:val="00127774"/>
    <w:rsid w:val="0012787C"/>
    <w:rsid w:val="001279E2"/>
    <w:rsid w:val="00127C14"/>
    <w:rsid w:val="00130BD9"/>
    <w:rsid w:val="00130CAB"/>
    <w:rsid w:val="00132355"/>
    <w:rsid w:val="001327F3"/>
    <w:rsid w:val="00134A64"/>
    <w:rsid w:val="0013656B"/>
    <w:rsid w:val="001373E6"/>
    <w:rsid w:val="00137B37"/>
    <w:rsid w:val="00140F40"/>
    <w:rsid w:val="00141B7F"/>
    <w:rsid w:val="00141E56"/>
    <w:rsid w:val="00141E8D"/>
    <w:rsid w:val="0014230E"/>
    <w:rsid w:val="001436A0"/>
    <w:rsid w:val="00143ADE"/>
    <w:rsid w:val="00144D98"/>
    <w:rsid w:val="0014508C"/>
    <w:rsid w:val="00145397"/>
    <w:rsid w:val="001463AF"/>
    <w:rsid w:val="0015070C"/>
    <w:rsid w:val="00150FF9"/>
    <w:rsid w:val="00151430"/>
    <w:rsid w:val="0015271E"/>
    <w:rsid w:val="00152B3C"/>
    <w:rsid w:val="00152EB2"/>
    <w:rsid w:val="0015365A"/>
    <w:rsid w:val="00155308"/>
    <w:rsid w:val="00156038"/>
    <w:rsid w:val="001565BF"/>
    <w:rsid w:val="0015718A"/>
    <w:rsid w:val="00160416"/>
    <w:rsid w:val="001605FB"/>
    <w:rsid w:val="0016102A"/>
    <w:rsid w:val="00161B42"/>
    <w:rsid w:val="00162099"/>
    <w:rsid w:val="00162575"/>
    <w:rsid w:val="001645B9"/>
    <w:rsid w:val="001648C1"/>
    <w:rsid w:val="001649C7"/>
    <w:rsid w:val="00164FA2"/>
    <w:rsid w:val="0016541A"/>
    <w:rsid w:val="001657FF"/>
    <w:rsid w:val="00165A6E"/>
    <w:rsid w:val="00165AC1"/>
    <w:rsid w:val="00166EC8"/>
    <w:rsid w:val="001679F5"/>
    <w:rsid w:val="00167C2D"/>
    <w:rsid w:val="00167E11"/>
    <w:rsid w:val="00170923"/>
    <w:rsid w:val="001735C2"/>
    <w:rsid w:val="00173655"/>
    <w:rsid w:val="00174CC9"/>
    <w:rsid w:val="001755A9"/>
    <w:rsid w:val="00175679"/>
    <w:rsid w:val="00177AD2"/>
    <w:rsid w:val="00177D8A"/>
    <w:rsid w:val="00180B81"/>
    <w:rsid w:val="00180C48"/>
    <w:rsid w:val="00183ADF"/>
    <w:rsid w:val="0018437C"/>
    <w:rsid w:val="00185E91"/>
    <w:rsid w:val="00186518"/>
    <w:rsid w:val="00186B14"/>
    <w:rsid w:val="00186C32"/>
    <w:rsid w:val="0019183A"/>
    <w:rsid w:val="00191FC2"/>
    <w:rsid w:val="00192121"/>
    <w:rsid w:val="001923D1"/>
    <w:rsid w:val="0019277A"/>
    <w:rsid w:val="0019308F"/>
    <w:rsid w:val="00193BF0"/>
    <w:rsid w:val="001969CF"/>
    <w:rsid w:val="001A0894"/>
    <w:rsid w:val="001A0C5D"/>
    <w:rsid w:val="001A0ECE"/>
    <w:rsid w:val="001A1691"/>
    <w:rsid w:val="001A2D38"/>
    <w:rsid w:val="001A2F43"/>
    <w:rsid w:val="001A462C"/>
    <w:rsid w:val="001A4916"/>
    <w:rsid w:val="001A49A4"/>
    <w:rsid w:val="001A6DA1"/>
    <w:rsid w:val="001A6F81"/>
    <w:rsid w:val="001A7B7C"/>
    <w:rsid w:val="001A7FD6"/>
    <w:rsid w:val="001B09B5"/>
    <w:rsid w:val="001B1638"/>
    <w:rsid w:val="001B2300"/>
    <w:rsid w:val="001B2761"/>
    <w:rsid w:val="001B4387"/>
    <w:rsid w:val="001B46E7"/>
    <w:rsid w:val="001B4D66"/>
    <w:rsid w:val="001B6B68"/>
    <w:rsid w:val="001B737B"/>
    <w:rsid w:val="001C0B1C"/>
    <w:rsid w:val="001C1D83"/>
    <w:rsid w:val="001C1EC8"/>
    <w:rsid w:val="001C1FF1"/>
    <w:rsid w:val="001C3E8B"/>
    <w:rsid w:val="001C5B44"/>
    <w:rsid w:val="001C77F2"/>
    <w:rsid w:val="001D0A99"/>
    <w:rsid w:val="001D0E68"/>
    <w:rsid w:val="001D0FB9"/>
    <w:rsid w:val="001D1804"/>
    <w:rsid w:val="001D2546"/>
    <w:rsid w:val="001D271A"/>
    <w:rsid w:val="001D2EF4"/>
    <w:rsid w:val="001D38FF"/>
    <w:rsid w:val="001D39B9"/>
    <w:rsid w:val="001D3EF5"/>
    <w:rsid w:val="001D5083"/>
    <w:rsid w:val="001D543D"/>
    <w:rsid w:val="001D6EE0"/>
    <w:rsid w:val="001E03B3"/>
    <w:rsid w:val="001E0E54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0113"/>
    <w:rsid w:val="001F0D35"/>
    <w:rsid w:val="001F1891"/>
    <w:rsid w:val="001F1CA0"/>
    <w:rsid w:val="001F2255"/>
    <w:rsid w:val="001F332A"/>
    <w:rsid w:val="001F45EB"/>
    <w:rsid w:val="001F54F6"/>
    <w:rsid w:val="001F58B4"/>
    <w:rsid w:val="001F5CF3"/>
    <w:rsid w:val="001F5E63"/>
    <w:rsid w:val="0020041B"/>
    <w:rsid w:val="00201E4B"/>
    <w:rsid w:val="00202AF1"/>
    <w:rsid w:val="002040DF"/>
    <w:rsid w:val="002048ED"/>
    <w:rsid w:val="00204DED"/>
    <w:rsid w:val="002050E0"/>
    <w:rsid w:val="00205FAE"/>
    <w:rsid w:val="0020607E"/>
    <w:rsid w:val="00206555"/>
    <w:rsid w:val="002072BC"/>
    <w:rsid w:val="00207612"/>
    <w:rsid w:val="00207733"/>
    <w:rsid w:val="002102B4"/>
    <w:rsid w:val="00210779"/>
    <w:rsid w:val="00211487"/>
    <w:rsid w:val="00212010"/>
    <w:rsid w:val="0021447B"/>
    <w:rsid w:val="00215338"/>
    <w:rsid w:val="002155DA"/>
    <w:rsid w:val="00216956"/>
    <w:rsid w:val="00216F9A"/>
    <w:rsid w:val="00217F8A"/>
    <w:rsid w:val="00220930"/>
    <w:rsid w:val="002227CE"/>
    <w:rsid w:val="00223574"/>
    <w:rsid w:val="0022397E"/>
    <w:rsid w:val="00223FA4"/>
    <w:rsid w:val="00226344"/>
    <w:rsid w:val="00227C12"/>
    <w:rsid w:val="002336B7"/>
    <w:rsid w:val="00234A0E"/>
    <w:rsid w:val="00235359"/>
    <w:rsid w:val="00236DE7"/>
    <w:rsid w:val="00236E16"/>
    <w:rsid w:val="00237532"/>
    <w:rsid w:val="00240C24"/>
    <w:rsid w:val="00242442"/>
    <w:rsid w:val="00242777"/>
    <w:rsid w:val="002434C8"/>
    <w:rsid w:val="00243962"/>
    <w:rsid w:val="00244A1C"/>
    <w:rsid w:val="0024722A"/>
    <w:rsid w:val="0024771F"/>
    <w:rsid w:val="00250345"/>
    <w:rsid w:val="002511ED"/>
    <w:rsid w:val="00252AB7"/>
    <w:rsid w:val="002541C2"/>
    <w:rsid w:val="002545EF"/>
    <w:rsid w:val="00254C9B"/>
    <w:rsid w:val="00254E89"/>
    <w:rsid w:val="0025641D"/>
    <w:rsid w:val="0025673A"/>
    <w:rsid w:val="00257AAE"/>
    <w:rsid w:val="00260677"/>
    <w:rsid w:val="00260737"/>
    <w:rsid w:val="00260E53"/>
    <w:rsid w:val="002616FF"/>
    <w:rsid w:val="002643A0"/>
    <w:rsid w:val="00265287"/>
    <w:rsid w:val="002654C6"/>
    <w:rsid w:val="0026618E"/>
    <w:rsid w:val="00267799"/>
    <w:rsid w:val="00270A05"/>
    <w:rsid w:val="00270CBB"/>
    <w:rsid w:val="00271E9B"/>
    <w:rsid w:val="00272DB3"/>
    <w:rsid w:val="00272EF5"/>
    <w:rsid w:val="002730E3"/>
    <w:rsid w:val="002731AE"/>
    <w:rsid w:val="00274CB6"/>
    <w:rsid w:val="00274FD6"/>
    <w:rsid w:val="002766A1"/>
    <w:rsid w:val="002819AB"/>
    <w:rsid w:val="002826BC"/>
    <w:rsid w:val="002831A5"/>
    <w:rsid w:val="00283532"/>
    <w:rsid w:val="00284335"/>
    <w:rsid w:val="00284742"/>
    <w:rsid w:val="002853AE"/>
    <w:rsid w:val="00285F46"/>
    <w:rsid w:val="00286911"/>
    <w:rsid w:val="00286D55"/>
    <w:rsid w:val="00290EEE"/>
    <w:rsid w:val="002913C4"/>
    <w:rsid w:val="00292AD7"/>
    <w:rsid w:val="00292EC0"/>
    <w:rsid w:val="002951AD"/>
    <w:rsid w:val="00295B62"/>
    <w:rsid w:val="002A0371"/>
    <w:rsid w:val="002A15EB"/>
    <w:rsid w:val="002A1BBA"/>
    <w:rsid w:val="002A1D32"/>
    <w:rsid w:val="002A2DAD"/>
    <w:rsid w:val="002A3EA3"/>
    <w:rsid w:val="002A4818"/>
    <w:rsid w:val="002A4C17"/>
    <w:rsid w:val="002A571D"/>
    <w:rsid w:val="002A5EE1"/>
    <w:rsid w:val="002B141E"/>
    <w:rsid w:val="002B4245"/>
    <w:rsid w:val="002B4956"/>
    <w:rsid w:val="002B521F"/>
    <w:rsid w:val="002B6A7B"/>
    <w:rsid w:val="002B79D8"/>
    <w:rsid w:val="002C02C5"/>
    <w:rsid w:val="002C0B4B"/>
    <w:rsid w:val="002C15F0"/>
    <w:rsid w:val="002C24E6"/>
    <w:rsid w:val="002C2CDD"/>
    <w:rsid w:val="002C2FDC"/>
    <w:rsid w:val="002C4827"/>
    <w:rsid w:val="002C6031"/>
    <w:rsid w:val="002C60AD"/>
    <w:rsid w:val="002C60B2"/>
    <w:rsid w:val="002C60C4"/>
    <w:rsid w:val="002D1116"/>
    <w:rsid w:val="002D114C"/>
    <w:rsid w:val="002D171C"/>
    <w:rsid w:val="002D25A9"/>
    <w:rsid w:val="002D35DF"/>
    <w:rsid w:val="002D380C"/>
    <w:rsid w:val="002D45BB"/>
    <w:rsid w:val="002D4810"/>
    <w:rsid w:val="002D4E5B"/>
    <w:rsid w:val="002D5754"/>
    <w:rsid w:val="002D5A17"/>
    <w:rsid w:val="002D7BC9"/>
    <w:rsid w:val="002E0188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64B"/>
    <w:rsid w:val="002E6C80"/>
    <w:rsid w:val="002E6F6F"/>
    <w:rsid w:val="002E7834"/>
    <w:rsid w:val="002E7F77"/>
    <w:rsid w:val="002F09D0"/>
    <w:rsid w:val="002F264A"/>
    <w:rsid w:val="002F2A23"/>
    <w:rsid w:val="002F38C5"/>
    <w:rsid w:val="002F3F85"/>
    <w:rsid w:val="002F5439"/>
    <w:rsid w:val="002F6A22"/>
    <w:rsid w:val="002F7F06"/>
    <w:rsid w:val="00300972"/>
    <w:rsid w:val="00300D58"/>
    <w:rsid w:val="00300E69"/>
    <w:rsid w:val="003014EE"/>
    <w:rsid w:val="00302AB2"/>
    <w:rsid w:val="00304353"/>
    <w:rsid w:val="00304440"/>
    <w:rsid w:val="00304AA7"/>
    <w:rsid w:val="0030588C"/>
    <w:rsid w:val="00306E6C"/>
    <w:rsid w:val="00307E2E"/>
    <w:rsid w:val="003102F2"/>
    <w:rsid w:val="00310CA3"/>
    <w:rsid w:val="003121B4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1221"/>
    <w:rsid w:val="00322997"/>
    <w:rsid w:val="003232A0"/>
    <w:rsid w:val="00323769"/>
    <w:rsid w:val="00324F3C"/>
    <w:rsid w:val="00324F72"/>
    <w:rsid w:val="0032514D"/>
    <w:rsid w:val="00325591"/>
    <w:rsid w:val="00325D8B"/>
    <w:rsid w:val="00326127"/>
    <w:rsid w:val="00327896"/>
    <w:rsid w:val="003303A7"/>
    <w:rsid w:val="00331B16"/>
    <w:rsid w:val="00332D47"/>
    <w:rsid w:val="00332DA2"/>
    <w:rsid w:val="003349E1"/>
    <w:rsid w:val="003352CC"/>
    <w:rsid w:val="003368C2"/>
    <w:rsid w:val="00337406"/>
    <w:rsid w:val="00340413"/>
    <w:rsid w:val="003406E6"/>
    <w:rsid w:val="003407DA"/>
    <w:rsid w:val="0034290C"/>
    <w:rsid w:val="00342B3F"/>
    <w:rsid w:val="003432DE"/>
    <w:rsid w:val="00344DFF"/>
    <w:rsid w:val="003452E0"/>
    <w:rsid w:val="0034684D"/>
    <w:rsid w:val="003509C0"/>
    <w:rsid w:val="00352C2D"/>
    <w:rsid w:val="00352CA3"/>
    <w:rsid w:val="00352FB9"/>
    <w:rsid w:val="00353CB5"/>
    <w:rsid w:val="00354031"/>
    <w:rsid w:val="00354AB7"/>
    <w:rsid w:val="00354B35"/>
    <w:rsid w:val="00354DE0"/>
    <w:rsid w:val="00357A53"/>
    <w:rsid w:val="00361FD8"/>
    <w:rsid w:val="0036220D"/>
    <w:rsid w:val="0036251C"/>
    <w:rsid w:val="003625E4"/>
    <w:rsid w:val="0036589B"/>
    <w:rsid w:val="00365900"/>
    <w:rsid w:val="00366603"/>
    <w:rsid w:val="00367282"/>
    <w:rsid w:val="00367654"/>
    <w:rsid w:val="00367D84"/>
    <w:rsid w:val="00370A96"/>
    <w:rsid w:val="00370B78"/>
    <w:rsid w:val="0037112D"/>
    <w:rsid w:val="003718EF"/>
    <w:rsid w:val="0037198D"/>
    <w:rsid w:val="00371A24"/>
    <w:rsid w:val="00372365"/>
    <w:rsid w:val="00372D4B"/>
    <w:rsid w:val="00373E99"/>
    <w:rsid w:val="00374A52"/>
    <w:rsid w:val="00375FC6"/>
    <w:rsid w:val="0037678C"/>
    <w:rsid w:val="00377574"/>
    <w:rsid w:val="003805D5"/>
    <w:rsid w:val="00381CA8"/>
    <w:rsid w:val="003821BD"/>
    <w:rsid w:val="00383277"/>
    <w:rsid w:val="00383D09"/>
    <w:rsid w:val="0038589F"/>
    <w:rsid w:val="00386640"/>
    <w:rsid w:val="00386E32"/>
    <w:rsid w:val="00387F6E"/>
    <w:rsid w:val="00390143"/>
    <w:rsid w:val="003904E4"/>
    <w:rsid w:val="0039175D"/>
    <w:rsid w:val="003919D2"/>
    <w:rsid w:val="00392521"/>
    <w:rsid w:val="00392865"/>
    <w:rsid w:val="003929DF"/>
    <w:rsid w:val="00392D9B"/>
    <w:rsid w:val="00392E96"/>
    <w:rsid w:val="00394607"/>
    <w:rsid w:val="00395C01"/>
    <w:rsid w:val="00395E11"/>
    <w:rsid w:val="00397393"/>
    <w:rsid w:val="00397858"/>
    <w:rsid w:val="0039791E"/>
    <w:rsid w:val="003979B0"/>
    <w:rsid w:val="003A376E"/>
    <w:rsid w:val="003A3F60"/>
    <w:rsid w:val="003A4B58"/>
    <w:rsid w:val="003A4EB7"/>
    <w:rsid w:val="003A63B9"/>
    <w:rsid w:val="003A6F61"/>
    <w:rsid w:val="003B0DDD"/>
    <w:rsid w:val="003B1610"/>
    <w:rsid w:val="003B185A"/>
    <w:rsid w:val="003B2221"/>
    <w:rsid w:val="003B2585"/>
    <w:rsid w:val="003B259D"/>
    <w:rsid w:val="003B37C5"/>
    <w:rsid w:val="003B4B5B"/>
    <w:rsid w:val="003B4EED"/>
    <w:rsid w:val="003B57DF"/>
    <w:rsid w:val="003B6B1C"/>
    <w:rsid w:val="003B6C5D"/>
    <w:rsid w:val="003B7202"/>
    <w:rsid w:val="003B7208"/>
    <w:rsid w:val="003B770C"/>
    <w:rsid w:val="003C0645"/>
    <w:rsid w:val="003C215A"/>
    <w:rsid w:val="003C24B1"/>
    <w:rsid w:val="003C2772"/>
    <w:rsid w:val="003C2C4B"/>
    <w:rsid w:val="003C402C"/>
    <w:rsid w:val="003C415A"/>
    <w:rsid w:val="003C45C4"/>
    <w:rsid w:val="003C4708"/>
    <w:rsid w:val="003C49B3"/>
    <w:rsid w:val="003C5991"/>
    <w:rsid w:val="003C6AE8"/>
    <w:rsid w:val="003C747A"/>
    <w:rsid w:val="003C75BD"/>
    <w:rsid w:val="003C7664"/>
    <w:rsid w:val="003C7DDE"/>
    <w:rsid w:val="003D0A5B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3DCC"/>
    <w:rsid w:val="003D43B7"/>
    <w:rsid w:val="003D4BDE"/>
    <w:rsid w:val="003D5F16"/>
    <w:rsid w:val="003D66E8"/>
    <w:rsid w:val="003D6760"/>
    <w:rsid w:val="003D6B04"/>
    <w:rsid w:val="003D6C0C"/>
    <w:rsid w:val="003D7E0A"/>
    <w:rsid w:val="003E11F3"/>
    <w:rsid w:val="003E2224"/>
    <w:rsid w:val="003E31A3"/>
    <w:rsid w:val="003E4B2B"/>
    <w:rsid w:val="003E50B8"/>
    <w:rsid w:val="003E67D8"/>
    <w:rsid w:val="003E6FF9"/>
    <w:rsid w:val="003F01F1"/>
    <w:rsid w:val="003F05CA"/>
    <w:rsid w:val="003F0EE7"/>
    <w:rsid w:val="003F1162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3BC2"/>
    <w:rsid w:val="00403C1A"/>
    <w:rsid w:val="00403C7E"/>
    <w:rsid w:val="004044AC"/>
    <w:rsid w:val="00404A75"/>
    <w:rsid w:val="00404DD0"/>
    <w:rsid w:val="00405040"/>
    <w:rsid w:val="004057EA"/>
    <w:rsid w:val="00405B0E"/>
    <w:rsid w:val="00406E61"/>
    <w:rsid w:val="00407CB6"/>
    <w:rsid w:val="00410D8A"/>
    <w:rsid w:val="0041110E"/>
    <w:rsid w:val="004114A6"/>
    <w:rsid w:val="004115D0"/>
    <w:rsid w:val="00411624"/>
    <w:rsid w:val="004119D4"/>
    <w:rsid w:val="00411BB1"/>
    <w:rsid w:val="00412211"/>
    <w:rsid w:val="00412EF6"/>
    <w:rsid w:val="0041311F"/>
    <w:rsid w:val="004132AA"/>
    <w:rsid w:val="00413DB4"/>
    <w:rsid w:val="0041529C"/>
    <w:rsid w:val="0041687D"/>
    <w:rsid w:val="00416DF1"/>
    <w:rsid w:val="00417FFE"/>
    <w:rsid w:val="00420170"/>
    <w:rsid w:val="00420690"/>
    <w:rsid w:val="00421281"/>
    <w:rsid w:val="00421912"/>
    <w:rsid w:val="00422C69"/>
    <w:rsid w:val="004243C1"/>
    <w:rsid w:val="00424524"/>
    <w:rsid w:val="00424B4C"/>
    <w:rsid w:val="00425762"/>
    <w:rsid w:val="00426734"/>
    <w:rsid w:val="00427C24"/>
    <w:rsid w:val="00427DB0"/>
    <w:rsid w:val="00427F3C"/>
    <w:rsid w:val="0043013B"/>
    <w:rsid w:val="004303DD"/>
    <w:rsid w:val="00430726"/>
    <w:rsid w:val="0043130C"/>
    <w:rsid w:val="00431B8B"/>
    <w:rsid w:val="0043284A"/>
    <w:rsid w:val="00433BAF"/>
    <w:rsid w:val="004402AD"/>
    <w:rsid w:val="00440D00"/>
    <w:rsid w:val="00441AD9"/>
    <w:rsid w:val="0044211E"/>
    <w:rsid w:val="00443D49"/>
    <w:rsid w:val="004449AC"/>
    <w:rsid w:val="00445F8C"/>
    <w:rsid w:val="00446B9D"/>
    <w:rsid w:val="00447595"/>
    <w:rsid w:val="00450907"/>
    <w:rsid w:val="004515BB"/>
    <w:rsid w:val="004516F7"/>
    <w:rsid w:val="00452F87"/>
    <w:rsid w:val="004533CD"/>
    <w:rsid w:val="00453F3F"/>
    <w:rsid w:val="00454453"/>
    <w:rsid w:val="00454572"/>
    <w:rsid w:val="0045461B"/>
    <w:rsid w:val="00455098"/>
    <w:rsid w:val="00455849"/>
    <w:rsid w:val="004559BD"/>
    <w:rsid w:val="00456B8A"/>
    <w:rsid w:val="00456C9E"/>
    <w:rsid w:val="00457EBE"/>
    <w:rsid w:val="00461642"/>
    <w:rsid w:val="00461A3A"/>
    <w:rsid w:val="0046237F"/>
    <w:rsid w:val="00463762"/>
    <w:rsid w:val="00463B4B"/>
    <w:rsid w:val="0046432E"/>
    <w:rsid w:val="0046480F"/>
    <w:rsid w:val="00464901"/>
    <w:rsid w:val="00465325"/>
    <w:rsid w:val="004655F9"/>
    <w:rsid w:val="00465689"/>
    <w:rsid w:val="00466E20"/>
    <w:rsid w:val="00467E97"/>
    <w:rsid w:val="0047063C"/>
    <w:rsid w:val="004706D0"/>
    <w:rsid w:val="00470771"/>
    <w:rsid w:val="00471DB4"/>
    <w:rsid w:val="004721D6"/>
    <w:rsid w:val="0047223E"/>
    <w:rsid w:val="00472F6B"/>
    <w:rsid w:val="00472F70"/>
    <w:rsid w:val="004731A1"/>
    <w:rsid w:val="00473B7B"/>
    <w:rsid w:val="00474E3D"/>
    <w:rsid w:val="00474EC7"/>
    <w:rsid w:val="004755E8"/>
    <w:rsid w:val="00475D20"/>
    <w:rsid w:val="00476D06"/>
    <w:rsid w:val="0047702B"/>
    <w:rsid w:val="00477A19"/>
    <w:rsid w:val="00477E86"/>
    <w:rsid w:val="00481C59"/>
    <w:rsid w:val="004825EE"/>
    <w:rsid w:val="00482958"/>
    <w:rsid w:val="00482A71"/>
    <w:rsid w:val="00482F40"/>
    <w:rsid w:val="004846AF"/>
    <w:rsid w:val="00485A90"/>
    <w:rsid w:val="00486BF6"/>
    <w:rsid w:val="00486FFB"/>
    <w:rsid w:val="004870E5"/>
    <w:rsid w:val="00487D64"/>
    <w:rsid w:val="00490BED"/>
    <w:rsid w:val="00490C15"/>
    <w:rsid w:val="00491A77"/>
    <w:rsid w:val="00494576"/>
    <w:rsid w:val="00494FBE"/>
    <w:rsid w:val="00495C57"/>
    <w:rsid w:val="004970D0"/>
    <w:rsid w:val="004974A6"/>
    <w:rsid w:val="004A07F3"/>
    <w:rsid w:val="004A1503"/>
    <w:rsid w:val="004A228A"/>
    <w:rsid w:val="004A2527"/>
    <w:rsid w:val="004A2EE6"/>
    <w:rsid w:val="004A322C"/>
    <w:rsid w:val="004A58A7"/>
    <w:rsid w:val="004A6442"/>
    <w:rsid w:val="004A6A2E"/>
    <w:rsid w:val="004A6E69"/>
    <w:rsid w:val="004A7F34"/>
    <w:rsid w:val="004B06CD"/>
    <w:rsid w:val="004B1326"/>
    <w:rsid w:val="004B3021"/>
    <w:rsid w:val="004B33F4"/>
    <w:rsid w:val="004B36BC"/>
    <w:rsid w:val="004B44E8"/>
    <w:rsid w:val="004B5377"/>
    <w:rsid w:val="004B567A"/>
    <w:rsid w:val="004B5A56"/>
    <w:rsid w:val="004B5DAC"/>
    <w:rsid w:val="004B5DED"/>
    <w:rsid w:val="004B6906"/>
    <w:rsid w:val="004B6AD5"/>
    <w:rsid w:val="004B6F14"/>
    <w:rsid w:val="004C015C"/>
    <w:rsid w:val="004C0DA3"/>
    <w:rsid w:val="004C24FB"/>
    <w:rsid w:val="004C2F0D"/>
    <w:rsid w:val="004C3090"/>
    <w:rsid w:val="004C3CFC"/>
    <w:rsid w:val="004C4440"/>
    <w:rsid w:val="004C5498"/>
    <w:rsid w:val="004C7DD1"/>
    <w:rsid w:val="004D2BDE"/>
    <w:rsid w:val="004D3382"/>
    <w:rsid w:val="004D3504"/>
    <w:rsid w:val="004D4965"/>
    <w:rsid w:val="004D4CDD"/>
    <w:rsid w:val="004D54DB"/>
    <w:rsid w:val="004D5978"/>
    <w:rsid w:val="004D663F"/>
    <w:rsid w:val="004D7461"/>
    <w:rsid w:val="004E048F"/>
    <w:rsid w:val="004E08FD"/>
    <w:rsid w:val="004E32DD"/>
    <w:rsid w:val="004E3940"/>
    <w:rsid w:val="004E3CD2"/>
    <w:rsid w:val="004E55F6"/>
    <w:rsid w:val="004E7632"/>
    <w:rsid w:val="004E7DEC"/>
    <w:rsid w:val="004F0118"/>
    <w:rsid w:val="004F0966"/>
    <w:rsid w:val="004F1B46"/>
    <w:rsid w:val="004F33FD"/>
    <w:rsid w:val="004F4695"/>
    <w:rsid w:val="004F6B3E"/>
    <w:rsid w:val="004F6C6E"/>
    <w:rsid w:val="004F759D"/>
    <w:rsid w:val="004F7EFC"/>
    <w:rsid w:val="00500C9D"/>
    <w:rsid w:val="00501379"/>
    <w:rsid w:val="00501E61"/>
    <w:rsid w:val="00502D16"/>
    <w:rsid w:val="00503930"/>
    <w:rsid w:val="00503B56"/>
    <w:rsid w:val="005052A7"/>
    <w:rsid w:val="005052AF"/>
    <w:rsid w:val="00505EFD"/>
    <w:rsid w:val="00506878"/>
    <w:rsid w:val="00507BBD"/>
    <w:rsid w:val="0051012C"/>
    <w:rsid w:val="0051206B"/>
    <w:rsid w:val="005120A7"/>
    <w:rsid w:val="00512376"/>
    <w:rsid w:val="005155E4"/>
    <w:rsid w:val="00515D27"/>
    <w:rsid w:val="00515F61"/>
    <w:rsid w:val="005163DA"/>
    <w:rsid w:val="00517311"/>
    <w:rsid w:val="0052065C"/>
    <w:rsid w:val="00520D40"/>
    <w:rsid w:val="005215A1"/>
    <w:rsid w:val="00524DC8"/>
    <w:rsid w:val="00525924"/>
    <w:rsid w:val="00525CB9"/>
    <w:rsid w:val="00526AC2"/>
    <w:rsid w:val="00530197"/>
    <w:rsid w:val="005301E2"/>
    <w:rsid w:val="005323EE"/>
    <w:rsid w:val="0053300D"/>
    <w:rsid w:val="00533619"/>
    <w:rsid w:val="005340E8"/>
    <w:rsid w:val="00534264"/>
    <w:rsid w:val="00534CF6"/>
    <w:rsid w:val="00534DB2"/>
    <w:rsid w:val="00536FEF"/>
    <w:rsid w:val="005376E9"/>
    <w:rsid w:val="005406BF"/>
    <w:rsid w:val="00541469"/>
    <w:rsid w:val="00541F38"/>
    <w:rsid w:val="00542730"/>
    <w:rsid w:val="0054343B"/>
    <w:rsid w:val="005436A6"/>
    <w:rsid w:val="00543A89"/>
    <w:rsid w:val="00545120"/>
    <w:rsid w:val="00545248"/>
    <w:rsid w:val="00545487"/>
    <w:rsid w:val="00545E06"/>
    <w:rsid w:val="0054634D"/>
    <w:rsid w:val="0054673B"/>
    <w:rsid w:val="00550F81"/>
    <w:rsid w:val="00551384"/>
    <w:rsid w:val="00552C97"/>
    <w:rsid w:val="00554227"/>
    <w:rsid w:val="00556DD5"/>
    <w:rsid w:val="00561099"/>
    <w:rsid w:val="0056185F"/>
    <w:rsid w:val="005618A8"/>
    <w:rsid w:val="00561CB6"/>
    <w:rsid w:val="00563CC2"/>
    <w:rsid w:val="005665A9"/>
    <w:rsid w:val="00566F2C"/>
    <w:rsid w:val="00567AFB"/>
    <w:rsid w:val="00570BFA"/>
    <w:rsid w:val="005710C6"/>
    <w:rsid w:val="005719D5"/>
    <w:rsid w:val="005745DD"/>
    <w:rsid w:val="00574FEE"/>
    <w:rsid w:val="00575342"/>
    <w:rsid w:val="00575680"/>
    <w:rsid w:val="00576043"/>
    <w:rsid w:val="00581908"/>
    <w:rsid w:val="00581EEA"/>
    <w:rsid w:val="00582331"/>
    <w:rsid w:val="00582334"/>
    <w:rsid w:val="005827C2"/>
    <w:rsid w:val="005834A2"/>
    <w:rsid w:val="00583DA7"/>
    <w:rsid w:val="00583DCF"/>
    <w:rsid w:val="005842AB"/>
    <w:rsid w:val="005842F5"/>
    <w:rsid w:val="00584427"/>
    <w:rsid w:val="0058544E"/>
    <w:rsid w:val="00586061"/>
    <w:rsid w:val="0058693A"/>
    <w:rsid w:val="00586BC8"/>
    <w:rsid w:val="0058756A"/>
    <w:rsid w:val="0059046F"/>
    <w:rsid w:val="005905CF"/>
    <w:rsid w:val="00592060"/>
    <w:rsid w:val="00592518"/>
    <w:rsid w:val="005936B6"/>
    <w:rsid w:val="0059508C"/>
    <w:rsid w:val="005955F3"/>
    <w:rsid w:val="0059625D"/>
    <w:rsid w:val="00597197"/>
    <w:rsid w:val="00597EF7"/>
    <w:rsid w:val="005A15DD"/>
    <w:rsid w:val="005A38FF"/>
    <w:rsid w:val="005A4094"/>
    <w:rsid w:val="005A5FBF"/>
    <w:rsid w:val="005A6B87"/>
    <w:rsid w:val="005A77CC"/>
    <w:rsid w:val="005A79EC"/>
    <w:rsid w:val="005B0137"/>
    <w:rsid w:val="005B0AAE"/>
    <w:rsid w:val="005B0DCF"/>
    <w:rsid w:val="005B1FFE"/>
    <w:rsid w:val="005B268D"/>
    <w:rsid w:val="005B3C3D"/>
    <w:rsid w:val="005B4AF0"/>
    <w:rsid w:val="005C008B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712B"/>
    <w:rsid w:val="005D0555"/>
    <w:rsid w:val="005D09DE"/>
    <w:rsid w:val="005D0C48"/>
    <w:rsid w:val="005D0D1B"/>
    <w:rsid w:val="005D1275"/>
    <w:rsid w:val="005D150B"/>
    <w:rsid w:val="005D218D"/>
    <w:rsid w:val="005D5049"/>
    <w:rsid w:val="005D5327"/>
    <w:rsid w:val="005D72BF"/>
    <w:rsid w:val="005D7CF5"/>
    <w:rsid w:val="005E0027"/>
    <w:rsid w:val="005E0335"/>
    <w:rsid w:val="005E0AA2"/>
    <w:rsid w:val="005E154A"/>
    <w:rsid w:val="005E161C"/>
    <w:rsid w:val="005E1D7D"/>
    <w:rsid w:val="005E276A"/>
    <w:rsid w:val="005E299C"/>
    <w:rsid w:val="005E346A"/>
    <w:rsid w:val="005E424F"/>
    <w:rsid w:val="005E4376"/>
    <w:rsid w:val="005E5095"/>
    <w:rsid w:val="005E61F7"/>
    <w:rsid w:val="005E7859"/>
    <w:rsid w:val="005E790A"/>
    <w:rsid w:val="005F09AA"/>
    <w:rsid w:val="005F0C34"/>
    <w:rsid w:val="005F0F72"/>
    <w:rsid w:val="005F2324"/>
    <w:rsid w:val="005F2B62"/>
    <w:rsid w:val="005F335F"/>
    <w:rsid w:val="005F39DD"/>
    <w:rsid w:val="005F4758"/>
    <w:rsid w:val="005F4A9F"/>
    <w:rsid w:val="005F4AA0"/>
    <w:rsid w:val="005F4B11"/>
    <w:rsid w:val="005F52EA"/>
    <w:rsid w:val="005F53BF"/>
    <w:rsid w:val="005F5859"/>
    <w:rsid w:val="005F649D"/>
    <w:rsid w:val="005F6F94"/>
    <w:rsid w:val="005F73E8"/>
    <w:rsid w:val="005F77B4"/>
    <w:rsid w:val="005F77F7"/>
    <w:rsid w:val="005F7C7C"/>
    <w:rsid w:val="00602044"/>
    <w:rsid w:val="006026EE"/>
    <w:rsid w:val="00603593"/>
    <w:rsid w:val="0060371E"/>
    <w:rsid w:val="006041DA"/>
    <w:rsid w:val="006043C9"/>
    <w:rsid w:val="00604658"/>
    <w:rsid w:val="00604B30"/>
    <w:rsid w:val="00604E89"/>
    <w:rsid w:val="006101CF"/>
    <w:rsid w:val="00610A50"/>
    <w:rsid w:val="00612336"/>
    <w:rsid w:val="00612FC1"/>
    <w:rsid w:val="00613A16"/>
    <w:rsid w:val="00613C0F"/>
    <w:rsid w:val="00613ED5"/>
    <w:rsid w:val="0062002E"/>
    <w:rsid w:val="00620569"/>
    <w:rsid w:val="006205FD"/>
    <w:rsid w:val="006207A0"/>
    <w:rsid w:val="00620950"/>
    <w:rsid w:val="00620B55"/>
    <w:rsid w:val="0062104F"/>
    <w:rsid w:val="0062264F"/>
    <w:rsid w:val="00622A7A"/>
    <w:rsid w:val="006235E2"/>
    <w:rsid w:val="00624C58"/>
    <w:rsid w:val="00624DCE"/>
    <w:rsid w:val="00625727"/>
    <w:rsid w:val="00626046"/>
    <w:rsid w:val="0062649C"/>
    <w:rsid w:val="006268DD"/>
    <w:rsid w:val="0062702B"/>
    <w:rsid w:val="006275FB"/>
    <w:rsid w:val="0063024D"/>
    <w:rsid w:val="00630955"/>
    <w:rsid w:val="00630A47"/>
    <w:rsid w:val="00630C1A"/>
    <w:rsid w:val="00630C42"/>
    <w:rsid w:val="00631244"/>
    <w:rsid w:val="006312EF"/>
    <w:rsid w:val="006324A2"/>
    <w:rsid w:val="00632545"/>
    <w:rsid w:val="00635536"/>
    <w:rsid w:val="006355DD"/>
    <w:rsid w:val="00635986"/>
    <w:rsid w:val="00635D0A"/>
    <w:rsid w:val="0063615D"/>
    <w:rsid w:val="00636B81"/>
    <w:rsid w:val="00636CD0"/>
    <w:rsid w:val="0063715C"/>
    <w:rsid w:val="00637611"/>
    <w:rsid w:val="006414B5"/>
    <w:rsid w:val="00641FE1"/>
    <w:rsid w:val="0064311E"/>
    <w:rsid w:val="00643EA6"/>
    <w:rsid w:val="006440A8"/>
    <w:rsid w:val="00644242"/>
    <w:rsid w:val="00644C4C"/>
    <w:rsid w:val="00647C78"/>
    <w:rsid w:val="0065077A"/>
    <w:rsid w:val="00650CCF"/>
    <w:rsid w:val="006515B2"/>
    <w:rsid w:val="0065277E"/>
    <w:rsid w:val="00652CCF"/>
    <w:rsid w:val="0065354B"/>
    <w:rsid w:val="00653A51"/>
    <w:rsid w:val="00655FDE"/>
    <w:rsid w:val="006560E0"/>
    <w:rsid w:val="00656FCD"/>
    <w:rsid w:val="00657EF8"/>
    <w:rsid w:val="00660047"/>
    <w:rsid w:val="00660467"/>
    <w:rsid w:val="00660E9C"/>
    <w:rsid w:val="00660EEE"/>
    <w:rsid w:val="0066467E"/>
    <w:rsid w:val="00665E41"/>
    <w:rsid w:val="00665E75"/>
    <w:rsid w:val="00666722"/>
    <w:rsid w:val="00666819"/>
    <w:rsid w:val="00666AD9"/>
    <w:rsid w:val="006670BD"/>
    <w:rsid w:val="006678AD"/>
    <w:rsid w:val="00667D40"/>
    <w:rsid w:val="0067151C"/>
    <w:rsid w:val="0067152B"/>
    <w:rsid w:val="0067226C"/>
    <w:rsid w:val="006741F8"/>
    <w:rsid w:val="00674C2B"/>
    <w:rsid w:val="00675962"/>
    <w:rsid w:val="00675D11"/>
    <w:rsid w:val="006767AF"/>
    <w:rsid w:val="0067689A"/>
    <w:rsid w:val="00676921"/>
    <w:rsid w:val="006769B6"/>
    <w:rsid w:val="00676FC7"/>
    <w:rsid w:val="00680C86"/>
    <w:rsid w:val="006810FE"/>
    <w:rsid w:val="006810FF"/>
    <w:rsid w:val="0068185D"/>
    <w:rsid w:val="00681A75"/>
    <w:rsid w:val="00681C1F"/>
    <w:rsid w:val="00681C24"/>
    <w:rsid w:val="00681EA3"/>
    <w:rsid w:val="00682412"/>
    <w:rsid w:val="00684513"/>
    <w:rsid w:val="0068627A"/>
    <w:rsid w:val="006867E0"/>
    <w:rsid w:val="00687653"/>
    <w:rsid w:val="00687EE3"/>
    <w:rsid w:val="006903C0"/>
    <w:rsid w:val="006912E4"/>
    <w:rsid w:val="00692CFF"/>
    <w:rsid w:val="0069344D"/>
    <w:rsid w:val="0069688E"/>
    <w:rsid w:val="00696D73"/>
    <w:rsid w:val="00697086"/>
    <w:rsid w:val="00697931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75A"/>
    <w:rsid w:val="006A7B9C"/>
    <w:rsid w:val="006B17F2"/>
    <w:rsid w:val="006B2869"/>
    <w:rsid w:val="006B2C23"/>
    <w:rsid w:val="006B2FF9"/>
    <w:rsid w:val="006B372E"/>
    <w:rsid w:val="006B3C72"/>
    <w:rsid w:val="006B4CA7"/>
    <w:rsid w:val="006B7AD4"/>
    <w:rsid w:val="006C0E82"/>
    <w:rsid w:val="006C1569"/>
    <w:rsid w:val="006C15AE"/>
    <w:rsid w:val="006C3523"/>
    <w:rsid w:val="006C3580"/>
    <w:rsid w:val="006C4082"/>
    <w:rsid w:val="006C4579"/>
    <w:rsid w:val="006C4948"/>
    <w:rsid w:val="006C4E1B"/>
    <w:rsid w:val="006C55E6"/>
    <w:rsid w:val="006C6390"/>
    <w:rsid w:val="006C6C43"/>
    <w:rsid w:val="006C7959"/>
    <w:rsid w:val="006C7AD9"/>
    <w:rsid w:val="006C7CB5"/>
    <w:rsid w:val="006D21BF"/>
    <w:rsid w:val="006D28C0"/>
    <w:rsid w:val="006D3633"/>
    <w:rsid w:val="006D3F1D"/>
    <w:rsid w:val="006D4A75"/>
    <w:rsid w:val="006D4B07"/>
    <w:rsid w:val="006D4E8B"/>
    <w:rsid w:val="006D57F4"/>
    <w:rsid w:val="006D5F22"/>
    <w:rsid w:val="006D62EE"/>
    <w:rsid w:val="006D6422"/>
    <w:rsid w:val="006D7FF6"/>
    <w:rsid w:val="006E0DC5"/>
    <w:rsid w:val="006E19C7"/>
    <w:rsid w:val="006E1DE4"/>
    <w:rsid w:val="006E307D"/>
    <w:rsid w:val="006E313A"/>
    <w:rsid w:val="006E3744"/>
    <w:rsid w:val="006E3899"/>
    <w:rsid w:val="006E389E"/>
    <w:rsid w:val="006E3C2D"/>
    <w:rsid w:val="006E4073"/>
    <w:rsid w:val="006E4DFE"/>
    <w:rsid w:val="006E4E42"/>
    <w:rsid w:val="006E529C"/>
    <w:rsid w:val="006E5585"/>
    <w:rsid w:val="006E589F"/>
    <w:rsid w:val="006E5C1E"/>
    <w:rsid w:val="006E6559"/>
    <w:rsid w:val="006E6FC3"/>
    <w:rsid w:val="006E73BC"/>
    <w:rsid w:val="006F06B1"/>
    <w:rsid w:val="006F1201"/>
    <w:rsid w:val="006F1906"/>
    <w:rsid w:val="006F2695"/>
    <w:rsid w:val="006F29C3"/>
    <w:rsid w:val="006F3123"/>
    <w:rsid w:val="006F34E2"/>
    <w:rsid w:val="006F36BB"/>
    <w:rsid w:val="006F4511"/>
    <w:rsid w:val="006F6298"/>
    <w:rsid w:val="006F7891"/>
    <w:rsid w:val="00700129"/>
    <w:rsid w:val="00700595"/>
    <w:rsid w:val="00700908"/>
    <w:rsid w:val="00702773"/>
    <w:rsid w:val="00703BEA"/>
    <w:rsid w:val="00703DDD"/>
    <w:rsid w:val="00704246"/>
    <w:rsid w:val="00704748"/>
    <w:rsid w:val="00704EB0"/>
    <w:rsid w:val="00704F74"/>
    <w:rsid w:val="00706B3A"/>
    <w:rsid w:val="00706E3A"/>
    <w:rsid w:val="00707796"/>
    <w:rsid w:val="00711231"/>
    <w:rsid w:val="00711DBA"/>
    <w:rsid w:val="007121AC"/>
    <w:rsid w:val="00712300"/>
    <w:rsid w:val="00712FA9"/>
    <w:rsid w:val="00713CA3"/>
    <w:rsid w:val="0071548E"/>
    <w:rsid w:val="007157CE"/>
    <w:rsid w:val="00715B92"/>
    <w:rsid w:val="007162E5"/>
    <w:rsid w:val="007167E8"/>
    <w:rsid w:val="00716877"/>
    <w:rsid w:val="00716D13"/>
    <w:rsid w:val="007172F1"/>
    <w:rsid w:val="007178C0"/>
    <w:rsid w:val="00720866"/>
    <w:rsid w:val="007214CF"/>
    <w:rsid w:val="0072180D"/>
    <w:rsid w:val="00722DEE"/>
    <w:rsid w:val="00723A3E"/>
    <w:rsid w:val="00724159"/>
    <w:rsid w:val="007266B8"/>
    <w:rsid w:val="00727A31"/>
    <w:rsid w:val="007302E5"/>
    <w:rsid w:val="007311C6"/>
    <w:rsid w:val="00732845"/>
    <w:rsid w:val="00733E4F"/>
    <w:rsid w:val="00735AAB"/>
    <w:rsid w:val="0073635A"/>
    <w:rsid w:val="00737927"/>
    <w:rsid w:val="00737E68"/>
    <w:rsid w:val="00740F2D"/>
    <w:rsid w:val="00740FD6"/>
    <w:rsid w:val="00742DC2"/>
    <w:rsid w:val="00743C32"/>
    <w:rsid w:val="007446D4"/>
    <w:rsid w:val="00746189"/>
    <w:rsid w:val="007461F8"/>
    <w:rsid w:val="007463BC"/>
    <w:rsid w:val="007464D9"/>
    <w:rsid w:val="0074695B"/>
    <w:rsid w:val="00756167"/>
    <w:rsid w:val="007564C9"/>
    <w:rsid w:val="00757041"/>
    <w:rsid w:val="00757944"/>
    <w:rsid w:val="007603B9"/>
    <w:rsid w:val="00760647"/>
    <w:rsid w:val="007614E7"/>
    <w:rsid w:val="0076173E"/>
    <w:rsid w:val="007630B6"/>
    <w:rsid w:val="0076323C"/>
    <w:rsid w:val="00763820"/>
    <w:rsid w:val="0076385D"/>
    <w:rsid w:val="00763B25"/>
    <w:rsid w:val="00764B00"/>
    <w:rsid w:val="007658A2"/>
    <w:rsid w:val="00765B05"/>
    <w:rsid w:val="0076603B"/>
    <w:rsid w:val="007672CA"/>
    <w:rsid w:val="007708C0"/>
    <w:rsid w:val="007714D5"/>
    <w:rsid w:val="007744F9"/>
    <w:rsid w:val="0077463A"/>
    <w:rsid w:val="00774688"/>
    <w:rsid w:val="00774B79"/>
    <w:rsid w:val="00774E92"/>
    <w:rsid w:val="00776B66"/>
    <w:rsid w:val="00777099"/>
    <w:rsid w:val="0077762D"/>
    <w:rsid w:val="00780B93"/>
    <w:rsid w:val="0078133D"/>
    <w:rsid w:val="00782981"/>
    <w:rsid w:val="00782F2B"/>
    <w:rsid w:val="00783090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35A1"/>
    <w:rsid w:val="00793F78"/>
    <w:rsid w:val="0079523F"/>
    <w:rsid w:val="007A0644"/>
    <w:rsid w:val="007A0DA0"/>
    <w:rsid w:val="007A10F3"/>
    <w:rsid w:val="007A313F"/>
    <w:rsid w:val="007A41BC"/>
    <w:rsid w:val="007A5662"/>
    <w:rsid w:val="007A7B3B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96F"/>
    <w:rsid w:val="007B7E63"/>
    <w:rsid w:val="007C0134"/>
    <w:rsid w:val="007C02E5"/>
    <w:rsid w:val="007C040E"/>
    <w:rsid w:val="007C0A4B"/>
    <w:rsid w:val="007C0C57"/>
    <w:rsid w:val="007C1CC4"/>
    <w:rsid w:val="007C2795"/>
    <w:rsid w:val="007C28C8"/>
    <w:rsid w:val="007C320D"/>
    <w:rsid w:val="007C3363"/>
    <w:rsid w:val="007C4956"/>
    <w:rsid w:val="007C5D2E"/>
    <w:rsid w:val="007C6ED4"/>
    <w:rsid w:val="007C6FD9"/>
    <w:rsid w:val="007C72B6"/>
    <w:rsid w:val="007C78BA"/>
    <w:rsid w:val="007D00C4"/>
    <w:rsid w:val="007D0D99"/>
    <w:rsid w:val="007D15BB"/>
    <w:rsid w:val="007D1B5A"/>
    <w:rsid w:val="007D1BAF"/>
    <w:rsid w:val="007D1FB4"/>
    <w:rsid w:val="007D2589"/>
    <w:rsid w:val="007D27E2"/>
    <w:rsid w:val="007D2FFE"/>
    <w:rsid w:val="007D306C"/>
    <w:rsid w:val="007D3B52"/>
    <w:rsid w:val="007D3B78"/>
    <w:rsid w:val="007D3D49"/>
    <w:rsid w:val="007D4A6B"/>
    <w:rsid w:val="007D6553"/>
    <w:rsid w:val="007E097D"/>
    <w:rsid w:val="007E1C88"/>
    <w:rsid w:val="007E2324"/>
    <w:rsid w:val="007E26E9"/>
    <w:rsid w:val="007E2B00"/>
    <w:rsid w:val="007E2BD3"/>
    <w:rsid w:val="007E51DE"/>
    <w:rsid w:val="007E58AC"/>
    <w:rsid w:val="007E7583"/>
    <w:rsid w:val="007E7634"/>
    <w:rsid w:val="007E7747"/>
    <w:rsid w:val="007E7B15"/>
    <w:rsid w:val="007F035A"/>
    <w:rsid w:val="007F1AC0"/>
    <w:rsid w:val="007F223F"/>
    <w:rsid w:val="007F277B"/>
    <w:rsid w:val="007F27C0"/>
    <w:rsid w:val="007F37F6"/>
    <w:rsid w:val="007F485A"/>
    <w:rsid w:val="007F4F1C"/>
    <w:rsid w:val="007F54A4"/>
    <w:rsid w:val="007F66D5"/>
    <w:rsid w:val="007F67E5"/>
    <w:rsid w:val="007F7808"/>
    <w:rsid w:val="007F7957"/>
    <w:rsid w:val="007F7DDF"/>
    <w:rsid w:val="007F7F89"/>
    <w:rsid w:val="0080027C"/>
    <w:rsid w:val="0080058E"/>
    <w:rsid w:val="00802DF8"/>
    <w:rsid w:val="00803BD4"/>
    <w:rsid w:val="008053E4"/>
    <w:rsid w:val="0080621D"/>
    <w:rsid w:val="008065AB"/>
    <w:rsid w:val="008068BB"/>
    <w:rsid w:val="00806EC7"/>
    <w:rsid w:val="00807728"/>
    <w:rsid w:val="00807C2D"/>
    <w:rsid w:val="00810172"/>
    <w:rsid w:val="00812473"/>
    <w:rsid w:val="00813578"/>
    <w:rsid w:val="00814C1C"/>
    <w:rsid w:val="00814C57"/>
    <w:rsid w:val="00814E77"/>
    <w:rsid w:val="00815082"/>
    <w:rsid w:val="00815215"/>
    <w:rsid w:val="00815BAD"/>
    <w:rsid w:val="00820285"/>
    <w:rsid w:val="00821D81"/>
    <w:rsid w:val="00821DCA"/>
    <w:rsid w:val="00822CBA"/>
    <w:rsid w:val="0082360B"/>
    <w:rsid w:val="00824AC5"/>
    <w:rsid w:val="008262E8"/>
    <w:rsid w:val="00826D1B"/>
    <w:rsid w:val="008316FC"/>
    <w:rsid w:val="00831C37"/>
    <w:rsid w:val="00831D7C"/>
    <w:rsid w:val="00833848"/>
    <w:rsid w:val="00833956"/>
    <w:rsid w:val="00833A08"/>
    <w:rsid w:val="0083580D"/>
    <w:rsid w:val="00835AE9"/>
    <w:rsid w:val="00835E0B"/>
    <w:rsid w:val="008360E2"/>
    <w:rsid w:val="00837D7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936"/>
    <w:rsid w:val="00845AAA"/>
    <w:rsid w:val="00845CA1"/>
    <w:rsid w:val="0084791C"/>
    <w:rsid w:val="00850681"/>
    <w:rsid w:val="0085085E"/>
    <w:rsid w:val="00850CED"/>
    <w:rsid w:val="0085261E"/>
    <w:rsid w:val="0085267B"/>
    <w:rsid w:val="00853E1C"/>
    <w:rsid w:val="00853EE6"/>
    <w:rsid w:val="008542A2"/>
    <w:rsid w:val="00854858"/>
    <w:rsid w:val="008549DE"/>
    <w:rsid w:val="008563AE"/>
    <w:rsid w:val="008579F8"/>
    <w:rsid w:val="00861E61"/>
    <w:rsid w:val="00862675"/>
    <w:rsid w:val="00862B9B"/>
    <w:rsid w:val="00864248"/>
    <w:rsid w:val="0086504E"/>
    <w:rsid w:val="00865945"/>
    <w:rsid w:val="00866000"/>
    <w:rsid w:val="008660AD"/>
    <w:rsid w:val="00866B71"/>
    <w:rsid w:val="00866BBE"/>
    <w:rsid w:val="00866E79"/>
    <w:rsid w:val="00870714"/>
    <w:rsid w:val="00870A2A"/>
    <w:rsid w:val="008716E6"/>
    <w:rsid w:val="00872159"/>
    <w:rsid w:val="0087248B"/>
    <w:rsid w:val="0087301B"/>
    <w:rsid w:val="00873B20"/>
    <w:rsid w:val="00874D58"/>
    <w:rsid w:val="00874FE2"/>
    <w:rsid w:val="00875419"/>
    <w:rsid w:val="00875DA0"/>
    <w:rsid w:val="00875F3B"/>
    <w:rsid w:val="00876E62"/>
    <w:rsid w:val="008800FE"/>
    <w:rsid w:val="00880420"/>
    <w:rsid w:val="0088099C"/>
    <w:rsid w:val="00880A66"/>
    <w:rsid w:val="0088126C"/>
    <w:rsid w:val="0088326A"/>
    <w:rsid w:val="00884A8F"/>
    <w:rsid w:val="00885263"/>
    <w:rsid w:val="00885800"/>
    <w:rsid w:val="00886361"/>
    <w:rsid w:val="00886B74"/>
    <w:rsid w:val="00887372"/>
    <w:rsid w:val="008874FC"/>
    <w:rsid w:val="00891F45"/>
    <w:rsid w:val="0089205D"/>
    <w:rsid w:val="00893292"/>
    <w:rsid w:val="008936F9"/>
    <w:rsid w:val="00893983"/>
    <w:rsid w:val="0089399A"/>
    <w:rsid w:val="00893BAB"/>
    <w:rsid w:val="00893E5D"/>
    <w:rsid w:val="00894AB5"/>
    <w:rsid w:val="008979FA"/>
    <w:rsid w:val="008A14AF"/>
    <w:rsid w:val="008A19B3"/>
    <w:rsid w:val="008A1F91"/>
    <w:rsid w:val="008A2499"/>
    <w:rsid w:val="008A2635"/>
    <w:rsid w:val="008A2E94"/>
    <w:rsid w:val="008A3748"/>
    <w:rsid w:val="008A5539"/>
    <w:rsid w:val="008A60EB"/>
    <w:rsid w:val="008A690A"/>
    <w:rsid w:val="008B1C93"/>
    <w:rsid w:val="008B2114"/>
    <w:rsid w:val="008B23F8"/>
    <w:rsid w:val="008B280D"/>
    <w:rsid w:val="008B2922"/>
    <w:rsid w:val="008B4095"/>
    <w:rsid w:val="008B44DE"/>
    <w:rsid w:val="008B45B6"/>
    <w:rsid w:val="008B4837"/>
    <w:rsid w:val="008B522A"/>
    <w:rsid w:val="008B52F6"/>
    <w:rsid w:val="008B6DA9"/>
    <w:rsid w:val="008B704C"/>
    <w:rsid w:val="008B718D"/>
    <w:rsid w:val="008B7833"/>
    <w:rsid w:val="008C14D5"/>
    <w:rsid w:val="008C1A80"/>
    <w:rsid w:val="008C32C2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D7154"/>
    <w:rsid w:val="008E0CD4"/>
    <w:rsid w:val="008E154E"/>
    <w:rsid w:val="008E1569"/>
    <w:rsid w:val="008E1CEE"/>
    <w:rsid w:val="008E2468"/>
    <w:rsid w:val="008E4607"/>
    <w:rsid w:val="008E4C8C"/>
    <w:rsid w:val="008E6119"/>
    <w:rsid w:val="008E7311"/>
    <w:rsid w:val="008F1AF2"/>
    <w:rsid w:val="008F262E"/>
    <w:rsid w:val="008F64A3"/>
    <w:rsid w:val="008F79AB"/>
    <w:rsid w:val="0090061C"/>
    <w:rsid w:val="0090062B"/>
    <w:rsid w:val="00900ABF"/>
    <w:rsid w:val="00902906"/>
    <w:rsid w:val="00903202"/>
    <w:rsid w:val="00903C2E"/>
    <w:rsid w:val="00904B64"/>
    <w:rsid w:val="00904F3F"/>
    <w:rsid w:val="009063E7"/>
    <w:rsid w:val="0090729E"/>
    <w:rsid w:val="00911DEC"/>
    <w:rsid w:val="009124AD"/>
    <w:rsid w:val="0091412D"/>
    <w:rsid w:val="00914225"/>
    <w:rsid w:val="00914490"/>
    <w:rsid w:val="00915CFF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C6"/>
    <w:rsid w:val="009214EC"/>
    <w:rsid w:val="009216C3"/>
    <w:rsid w:val="00922BEF"/>
    <w:rsid w:val="00922DF3"/>
    <w:rsid w:val="00924476"/>
    <w:rsid w:val="00925210"/>
    <w:rsid w:val="0092636A"/>
    <w:rsid w:val="00926F43"/>
    <w:rsid w:val="00926FF7"/>
    <w:rsid w:val="0092713A"/>
    <w:rsid w:val="0092740F"/>
    <w:rsid w:val="0093018A"/>
    <w:rsid w:val="00930705"/>
    <w:rsid w:val="0093087C"/>
    <w:rsid w:val="0093108E"/>
    <w:rsid w:val="009313C4"/>
    <w:rsid w:val="009323D7"/>
    <w:rsid w:val="0093346C"/>
    <w:rsid w:val="0093357D"/>
    <w:rsid w:val="0093358A"/>
    <w:rsid w:val="009335D2"/>
    <w:rsid w:val="009347ED"/>
    <w:rsid w:val="009348EA"/>
    <w:rsid w:val="00935770"/>
    <w:rsid w:val="009369C8"/>
    <w:rsid w:val="00937A4A"/>
    <w:rsid w:val="00937F02"/>
    <w:rsid w:val="00940585"/>
    <w:rsid w:val="0094100C"/>
    <w:rsid w:val="00941A22"/>
    <w:rsid w:val="00941CD1"/>
    <w:rsid w:val="00941F6A"/>
    <w:rsid w:val="0094283E"/>
    <w:rsid w:val="00942B57"/>
    <w:rsid w:val="00943103"/>
    <w:rsid w:val="009438D4"/>
    <w:rsid w:val="00944332"/>
    <w:rsid w:val="00944C4D"/>
    <w:rsid w:val="00944F97"/>
    <w:rsid w:val="00945265"/>
    <w:rsid w:val="00945511"/>
    <w:rsid w:val="00946570"/>
    <w:rsid w:val="009466EC"/>
    <w:rsid w:val="00946BF1"/>
    <w:rsid w:val="00947890"/>
    <w:rsid w:val="00950FBC"/>
    <w:rsid w:val="00954853"/>
    <w:rsid w:val="00954ECB"/>
    <w:rsid w:val="009551DC"/>
    <w:rsid w:val="00955AD2"/>
    <w:rsid w:val="00955F40"/>
    <w:rsid w:val="00955FFE"/>
    <w:rsid w:val="009567FC"/>
    <w:rsid w:val="00956C89"/>
    <w:rsid w:val="00956EED"/>
    <w:rsid w:val="00957783"/>
    <w:rsid w:val="00960A7B"/>
    <w:rsid w:val="00960BB0"/>
    <w:rsid w:val="00961C04"/>
    <w:rsid w:val="00962BDD"/>
    <w:rsid w:val="00963644"/>
    <w:rsid w:val="00966582"/>
    <w:rsid w:val="00970A8A"/>
    <w:rsid w:val="009712D4"/>
    <w:rsid w:val="00971816"/>
    <w:rsid w:val="00971A00"/>
    <w:rsid w:val="00972B9B"/>
    <w:rsid w:val="00973BC7"/>
    <w:rsid w:val="00973FF2"/>
    <w:rsid w:val="009765A2"/>
    <w:rsid w:val="00977597"/>
    <w:rsid w:val="00977B81"/>
    <w:rsid w:val="00977D91"/>
    <w:rsid w:val="00977DD6"/>
    <w:rsid w:val="00977E75"/>
    <w:rsid w:val="009806FC"/>
    <w:rsid w:val="00980DA2"/>
    <w:rsid w:val="0098127D"/>
    <w:rsid w:val="00981DB9"/>
    <w:rsid w:val="0098377D"/>
    <w:rsid w:val="00983D61"/>
    <w:rsid w:val="00983F7C"/>
    <w:rsid w:val="0098431B"/>
    <w:rsid w:val="00985524"/>
    <w:rsid w:val="009861A2"/>
    <w:rsid w:val="0099017E"/>
    <w:rsid w:val="00990277"/>
    <w:rsid w:val="0099395A"/>
    <w:rsid w:val="009954E9"/>
    <w:rsid w:val="00995736"/>
    <w:rsid w:val="00995D8A"/>
    <w:rsid w:val="0099675D"/>
    <w:rsid w:val="00996B1E"/>
    <w:rsid w:val="009974BD"/>
    <w:rsid w:val="00997C7E"/>
    <w:rsid w:val="009A1665"/>
    <w:rsid w:val="009A240D"/>
    <w:rsid w:val="009A2833"/>
    <w:rsid w:val="009A33FB"/>
    <w:rsid w:val="009A3B6E"/>
    <w:rsid w:val="009A58B5"/>
    <w:rsid w:val="009A5FD2"/>
    <w:rsid w:val="009A7102"/>
    <w:rsid w:val="009A7884"/>
    <w:rsid w:val="009A7ABD"/>
    <w:rsid w:val="009A7D1C"/>
    <w:rsid w:val="009A7FAF"/>
    <w:rsid w:val="009B01A9"/>
    <w:rsid w:val="009B0FCB"/>
    <w:rsid w:val="009B0FD2"/>
    <w:rsid w:val="009B1535"/>
    <w:rsid w:val="009B178D"/>
    <w:rsid w:val="009B251D"/>
    <w:rsid w:val="009B2912"/>
    <w:rsid w:val="009B41B8"/>
    <w:rsid w:val="009B6055"/>
    <w:rsid w:val="009B60DA"/>
    <w:rsid w:val="009B6A9A"/>
    <w:rsid w:val="009B714F"/>
    <w:rsid w:val="009C24FE"/>
    <w:rsid w:val="009C32FC"/>
    <w:rsid w:val="009C78B8"/>
    <w:rsid w:val="009D0142"/>
    <w:rsid w:val="009D1733"/>
    <w:rsid w:val="009D2042"/>
    <w:rsid w:val="009D352B"/>
    <w:rsid w:val="009E0136"/>
    <w:rsid w:val="009E0383"/>
    <w:rsid w:val="009E14C6"/>
    <w:rsid w:val="009E1DAA"/>
    <w:rsid w:val="009E261C"/>
    <w:rsid w:val="009E40DC"/>
    <w:rsid w:val="009E464B"/>
    <w:rsid w:val="009E620C"/>
    <w:rsid w:val="009E7ECA"/>
    <w:rsid w:val="009F0128"/>
    <w:rsid w:val="009F112B"/>
    <w:rsid w:val="009F1251"/>
    <w:rsid w:val="009F1D7A"/>
    <w:rsid w:val="009F1EC8"/>
    <w:rsid w:val="009F1FB3"/>
    <w:rsid w:val="009F20DE"/>
    <w:rsid w:val="009F2194"/>
    <w:rsid w:val="009F29AE"/>
    <w:rsid w:val="009F2A55"/>
    <w:rsid w:val="009F2C79"/>
    <w:rsid w:val="009F37AE"/>
    <w:rsid w:val="009F4457"/>
    <w:rsid w:val="009F4BD3"/>
    <w:rsid w:val="009F5313"/>
    <w:rsid w:val="009F6A9D"/>
    <w:rsid w:val="009F6FB9"/>
    <w:rsid w:val="009F7057"/>
    <w:rsid w:val="00A009B0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0FC0"/>
    <w:rsid w:val="00A11172"/>
    <w:rsid w:val="00A1169E"/>
    <w:rsid w:val="00A11D3E"/>
    <w:rsid w:val="00A12160"/>
    <w:rsid w:val="00A13835"/>
    <w:rsid w:val="00A13E38"/>
    <w:rsid w:val="00A1546E"/>
    <w:rsid w:val="00A156DA"/>
    <w:rsid w:val="00A16FD2"/>
    <w:rsid w:val="00A17204"/>
    <w:rsid w:val="00A17E48"/>
    <w:rsid w:val="00A17FB7"/>
    <w:rsid w:val="00A2009E"/>
    <w:rsid w:val="00A21418"/>
    <w:rsid w:val="00A2179D"/>
    <w:rsid w:val="00A217B3"/>
    <w:rsid w:val="00A239AD"/>
    <w:rsid w:val="00A25D3C"/>
    <w:rsid w:val="00A2794A"/>
    <w:rsid w:val="00A30373"/>
    <w:rsid w:val="00A30D73"/>
    <w:rsid w:val="00A316E6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703"/>
    <w:rsid w:val="00A41B5D"/>
    <w:rsid w:val="00A426F8"/>
    <w:rsid w:val="00A42853"/>
    <w:rsid w:val="00A429B2"/>
    <w:rsid w:val="00A44229"/>
    <w:rsid w:val="00A44D52"/>
    <w:rsid w:val="00A46D5C"/>
    <w:rsid w:val="00A47E8D"/>
    <w:rsid w:val="00A50BBB"/>
    <w:rsid w:val="00A51CDB"/>
    <w:rsid w:val="00A52CC8"/>
    <w:rsid w:val="00A53EC4"/>
    <w:rsid w:val="00A54A7E"/>
    <w:rsid w:val="00A557C0"/>
    <w:rsid w:val="00A55A6B"/>
    <w:rsid w:val="00A56BB0"/>
    <w:rsid w:val="00A57E30"/>
    <w:rsid w:val="00A6054C"/>
    <w:rsid w:val="00A628D0"/>
    <w:rsid w:val="00A62C43"/>
    <w:rsid w:val="00A6311D"/>
    <w:rsid w:val="00A63ED8"/>
    <w:rsid w:val="00A64669"/>
    <w:rsid w:val="00A649CA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50B8"/>
    <w:rsid w:val="00A76C75"/>
    <w:rsid w:val="00A809D3"/>
    <w:rsid w:val="00A812B1"/>
    <w:rsid w:val="00A82D4B"/>
    <w:rsid w:val="00A82EC3"/>
    <w:rsid w:val="00A84C9F"/>
    <w:rsid w:val="00A84D21"/>
    <w:rsid w:val="00A8648C"/>
    <w:rsid w:val="00A87DA7"/>
    <w:rsid w:val="00A90053"/>
    <w:rsid w:val="00A9087B"/>
    <w:rsid w:val="00A92C21"/>
    <w:rsid w:val="00A931A8"/>
    <w:rsid w:val="00A93D75"/>
    <w:rsid w:val="00A95409"/>
    <w:rsid w:val="00A9789C"/>
    <w:rsid w:val="00A978D7"/>
    <w:rsid w:val="00A9796C"/>
    <w:rsid w:val="00A97C2E"/>
    <w:rsid w:val="00AA09AE"/>
    <w:rsid w:val="00AA1565"/>
    <w:rsid w:val="00AA186F"/>
    <w:rsid w:val="00AA1D2B"/>
    <w:rsid w:val="00AA2A69"/>
    <w:rsid w:val="00AA2C6C"/>
    <w:rsid w:val="00AA352F"/>
    <w:rsid w:val="00AA4945"/>
    <w:rsid w:val="00AA5775"/>
    <w:rsid w:val="00AA6ECB"/>
    <w:rsid w:val="00AA6EDD"/>
    <w:rsid w:val="00AA73C2"/>
    <w:rsid w:val="00AB0A5E"/>
    <w:rsid w:val="00AB0C59"/>
    <w:rsid w:val="00AB1C78"/>
    <w:rsid w:val="00AB235B"/>
    <w:rsid w:val="00AB273F"/>
    <w:rsid w:val="00AB281B"/>
    <w:rsid w:val="00AB2F52"/>
    <w:rsid w:val="00AB2FF7"/>
    <w:rsid w:val="00AB31AB"/>
    <w:rsid w:val="00AB3F4B"/>
    <w:rsid w:val="00AB53F8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7300"/>
    <w:rsid w:val="00AC7749"/>
    <w:rsid w:val="00AD0399"/>
    <w:rsid w:val="00AD10E5"/>
    <w:rsid w:val="00AD18F9"/>
    <w:rsid w:val="00AD29AA"/>
    <w:rsid w:val="00AD2ADC"/>
    <w:rsid w:val="00AD2CDA"/>
    <w:rsid w:val="00AD4C50"/>
    <w:rsid w:val="00AD7096"/>
    <w:rsid w:val="00AD7453"/>
    <w:rsid w:val="00AD7506"/>
    <w:rsid w:val="00AE0132"/>
    <w:rsid w:val="00AE0CA5"/>
    <w:rsid w:val="00AE11A7"/>
    <w:rsid w:val="00AE14E2"/>
    <w:rsid w:val="00AE1E5D"/>
    <w:rsid w:val="00AE2A4F"/>
    <w:rsid w:val="00AE325E"/>
    <w:rsid w:val="00AE3CC2"/>
    <w:rsid w:val="00AE5DAE"/>
    <w:rsid w:val="00AE6200"/>
    <w:rsid w:val="00AE6882"/>
    <w:rsid w:val="00AE68FA"/>
    <w:rsid w:val="00AE7DBD"/>
    <w:rsid w:val="00AF0AF0"/>
    <w:rsid w:val="00AF2418"/>
    <w:rsid w:val="00AF343B"/>
    <w:rsid w:val="00AF35D6"/>
    <w:rsid w:val="00AF36C0"/>
    <w:rsid w:val="00AF3A1D"/>
    <w:rsid w:val="00AF530E"/>
    <w:rsid w:val="00AF6151"/>
    <w:rsid w:val="00AF7739"/>
    <w:rsid w:val="00AF793F"/>
    <w:rsid w:val="00B000C3"/>
    <w:rsid w:val="00B031B6"/>
    <w:rsid w:val="00B04A20"/>
    <w:rsid w:val="00B04FFA"/>
    <w:rsid w:val="00B06C61"/>
    <w:rsid w:val="00B07E9C"/>
    <w:rsid w:val="00B10336"/>
    <w:rsid w:val="00B10762"/>
    <w:rsid w:val="00B1096F"/>
    <w:rsid w:val="00B10C5C"/>
    <w:rsid w:val="00B11F22"/>
    <w:rsid w:val="00B124A1"/>
    <w:rsid w:val="00B13150"/>
    <w:rsid w:val="00B1330F"/>
    <w:rsid w:val="00B13A91"/>
    <w:rsid w:val="00B14AA9"/>
    <w:rsid w:val="00B1561F"/>
    <w:rsid w:val="00B16F7F"/>
    <w:rsid w:val="00B1740E"/>
    <w:rsid w:val="00B2127E"/>
    <w:rsid w:val="00B21EEA"/>
    <w:rsid w:val="00B224F8"/>
    <w:rsid w:val="00B23108"/>
    <w:rsid w:val="00B23CEC"/>
    <w:rsid w:val="00B26307"/>
    <w:rsid w:val="00B268D2"/>
    <w:rsid w:val="00B27036"/>
    <w:rsid w:val="00B27C7D"/>
    <w:rsid w:val="00B30097"/>
    <w:rsid w:val="00B3111F"/>
    <w:rsid w:val="00B3300D"/>
    <w:rsid w:val="00B34048"/>
    <w:rsid w:val="00B342CA"/>
    <w:rsid w:val="00B34408"/>
    <w:rsid w:val="00B34F55"/>
    <w:rsid w:val="00B36909"/>
    <w:rsid w:val="00B3690F"/>
    <w:rsid w:val="00B36B6D"/>
    <w:rsid w:val="00B3706E"/>
    <w:rsid w:val="00B37185"/>
    <w:rsid w:val="00B37858"/>
    <w:rsid w:val="00B40175"/>
    <w:rsid w:val="00B42F14"/>
    <w:rsid w:val="00B43709"/>
    <w:rsid w:val="00B43A9A"/>
    <w:rsid w:val="00B43E84"/>
    <w:rsid w:val="00B4501C"/>
    <w:rsid w:val="00B4539D"/>
    <w:rsid w:val="00B46374"/>
    <w:rsid w:val="00B4772A"/>
    <w:rsid w:val="00B47CA4"/>
    <w:rsid w:val="00B50643"/>
    <w:rsid w:val="00B515CF"/>
    <w:rsid w:val="00B52601"/>
    <w:rsid w:val="00B52DF0"/>
    <w:rsid w:val="00B53F3D"/>
    <w:rsid w:val="00B54B35"/>
    <w:rsid w:val="00B54E0A"/>
    <w:rsid w:val="00B56B57"/>
    <w:rsid w:val="00B57F44"/>
    <w:rsid w:val="00B60D06"/>
    <w:rsid w:val="00B63B21"/>
    <w:rsid w:val="00B640C6"/>
    <w:rsid w:val="00B65911"/>
    <w:rsid w:val="00B66FFC"/>
    <w:rsid w:val="00B70C05"/>
    <w:rsid w:val="00B70FDF"/>
    <w:rsid w:val="00B734D8"/>
    <w:rsid w:val="00B7353B"/>
    <w:rsid w:val="00B7394C"/>
    <w:rsid w:val="00B750B3"/>
    <w:rsid w:val="00B755B3"/>
    <w:rsid w:val="00B756E1"/>
    <w:rsid w:val="00B75E9D"/>
    <w:rsid w:val="00B7638C"/>
    <w:rsid w:val="00B766A6"/>
    <w:rsid w:val="00B77B59"/>
    <w:rsid w:val="00B77F53"/>
    <w:rsid w:val="00B80791"/>
    <w:rsid w:val="00B81E91"/>
    <w:rsid w:val="00B83420"/>
    <w:rsid w:val="00B84DAB"/>
    <w:rsid w:val="00B853BC"/>
    <w:rsid w:val="00B85660"/>
    <w:rsid w:val="00B85908"/>
    <w:rsid w:val="00B86D80"/>
    <w:rsid w:val="00B87182"/>
    <w:rsid w:val="00B873AF"/>
    <w:rsid w:val="00B87EEE"/>
    <w:rsid w:val="00B900BA"/>
    <w:rsid w:val="00B90624"/>
    <w:rsid w:val="00B90A40"/>
    <w:rsid w:val="00B90FAA"/>
    <w:rsid w:val="00B92848"/>
    <w:rsid w:val="00B92B35"/>
    <w:rsid w:val="00B948CF"/>
    <w:rsid w:val="00B951C6"/>
    <w:rsid w:val="00B96711"/>
    <w:rsid w:val="00B96F52"/>
    <w:rsid w:val="00B97091"/>
    <w:rsid w:val="00B973AA"/>
    <w:rsid w:val="00B97863"/>
    <w:rsid w:val="00B97D11"/>
    <w:rsid w:val="00BA0877"/>
    <w:rsid w:val="00BA0E4D"/>
    <w:rsid w:val="00BA2A4C"/>
    <w:rsid w:val="00BA2B82"/>
    <w:rsid w:val="00BA3078"/>
    <w:rsid w:val="00BA37E1"/>
    <w:rsid w:val="00BA3813"/>
    <w:rsid w:val="00BA3CD1"/>
    <w:rsid w:val="00BA407E"/>
    <w:rsid w:val="00BA4C39"/>
    <w:rsid w:val="00BA501A"/>
    <w:rsid w:val="00BA5960"/>
    <w:rsid w:val="00BA6F59"/>
    <w:rsid w:val="00BA7B4F"/>
    <w:rsid w:val="00BB114C"/>
    <w:rsid w:val="00BB13E7"/>
    <w:rsid w:val="00BB1A39"/>
    <w:rsid w:val="00BB2195"/>
    <w:rsid w:val="00BB291C"/>
    <w:rsid w:val="00BB3423"/>
    <w:rsid w:val="00BB4C48"/>
    <w:rsid w:val="00BB57A8"/>
    <w:rsid w:val="00BB78CD"/>
    <w:rsid w:val="00BC1A26"/>
    <w:rsid w:val="00BC200D"/>
    <w:rsid w:val="00BC2208"/>
    <w:rsid w:val="00BC2C6F"/>
    <w:rsid w:val="00BC38A2"/>
    <w:rsid w:val="00BC4627"/>
    <w:rsid w:val="00BC4842"/>
    <w:rsid w:val="00BC5EA8"/>
    <w:rsid w:val="00BC5F8A"/>
    <w:rsid w:val="00BC60AF"/>
    <w:rsid w:val="00BC6597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1F5"/>
    <w:rsid w:val="00BD38BE"/>
    <w:rsid w:val="00BD3DC4"/>
    <w:rsid w:val="00BD4C85"/>
    <w:rsid w:val="00BD57EF"/>
    <w:rsid w:val="00BD584F"/>
    <w:rsid w:val="00BE037F"/>
    <w:rsid w:val="00BE05DB"/>
    <w:rsid w:val="00BE0E6A"/>
    <w:rsid w:val="00BE2862"/>
    <w:rsid w:val="00BE329B"/>
    <w:rsid w:val="00BE3614"/>
    <w:rsid w:val="00BE5F94"/>
    <w:rsid w:val="00BE6056"/>
    <w:rsid w:val="00BF13E4"/>
    <w:rsid w:val="00BF1D9B"/>
    <w:rsid w:val="00BF3843"/>
    <w:rsid w:val="00BF441E"/>
    <w:rsid w:val="00BF45F0"/>
    <w:rsid w:val="00BF47CF"/>
    <w:rsid w:val="00BF58A6"/>
    <w:rsid w:val="00BF5C85"/>
    <w:rsid w:val="00BF5ED1"/>
    <w:rsid w:val="00BF70DD"/>
    <w:rsid w:val="00BF7C6F"/>
    <w:rsid w:val="00C00310"/>
    <w:rsid w:val="00C04784"/>
    <w:rsid w:val="00C05AC8"/>
    <w:rsid w:val="00C06736"/>
    <w:rsid w:val="00C10276"/>
    <w:rsid w:val="00C10DF6"/>
    <w:rsid w:val="00C125C7"/>
    <w:rsid w:val="00C129AC"/>
    <w:rsid w:val="00C13D5E"/>
    <w:rsid w:val="00C1431B"/>
    <w:rsid w:val="00C14674"/>
    <w:rsid w:val="00C14EA2"/>
    <w:rsid w:val="00C154A1"/>
    <w:rsid w:val="00C15560"/>
    <w:rsid w:val="00C15801"/>
    <w:rsid w:val="00C16959"/>
    <w:rsid w:val="00C16A64"/>
    <w:rsid w:val="00C16E1C"/>
    <w:rsid w:val="00C175E7"/>
    <w:rsid w:val="00C2003B"/>
    <w:rsid w:val="00C2073E"/>
    <w:rsid w:val="00C20AEC"/>
    <w:rsid w:val="00C20D73"/>
    <w:rsid w:val="00C20E7C"/>
    <w:rsid w:val="00C232F2"/>
    <w:rsid w:val="00C235C9"/>
    <w:rsid w:val="00C23D31"/>
    <w:rsid w:val="00C261EB"/>
    <w:rsid w:val="00C2681C"/>
    <w:rsid w:val="00C26C9E"/>
    <w:rsid w:val="00C302E7"/>
    <w:rsid w:val="00C3032E"/>
    <w:rsid w:val="00C31441"/>
    <w:rsid w:val="00C318F2"/>
    <w:rsid w:val="00C32140"/>
    <w:rsid w:val="00C32A08"/>
    <w:rsid w:val="00C33E37"/>
    <w:rsid w:val="00C346AC"/>
    <w:rsid w:val="00C358ED"/>
    <w:rsid w:val="00C412BF"/>
    <w:rsid w:val="00C41522"/>
    <w:rsid w:val="00C4371E"/>
    <w:rsid w:val="00C43AF5"/>
    <w:rsid w:val="00C43E23"/>
    <w:rsid w:val="00C43F03"/>
    <w:rsid w:val="00C451DE"/>
    <w:rsid w:val="00C46FF2"/>
    <w:rsid w:val="00C4785E"/>
    <w:rsid w:val="00C47C58"/>
    <w:rsid w:val="00C500B0"/>
    <w:rsid w:val="00C52354"/>
    <w:rsid w:val="00C54D9B"/>
    <w:rsid w:val="00C552C5"/>
    <w:rsid w:val="00C559A2"/>
    <w:rsid w:val="00C568AB"/>
    <w:rsid w:val="00C57294"/>
    <w:rsid w:val="00C572CF"/>
    <w:rsid w:val="00C6009C"/>
    <w:rsid w:val="00C6066B"/>
    <w:rsid w:val="00C609ED"/>
    <w:rsid w:val="00C60D2A"/>
    <w:rsid w:val="00C61C5A"/>
    <w:rsid w:val="00C6231B"/>
    <w:rsid w:val="00C625C3"/>
    <w:rsid w:val="00C62A58"/>
    <w:rsid w:val="00C64EBE"/>
    <w:rsid w:val="00C652E4"/>
    <w:rsid w:val="00C66CA0"/>
    <w:rsid w:val="00C671B8"/>
    <w:rsid w:val="00C671F0"/>
    <w:rsid w:val="00C6742E"/>
    <w:rsid w:val="00C7066A"/>
    <w:rsid w:val="00C708FD"/>
    <w:rsid w:val="00C7097F"/>
    <w:rsid w:val="00C7213D"/>
    <w:rsid w:val="00C7228E"/>
    <w:rsid w:val="00C726B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80332"/>
    <w:rsid w:val="00C809A3"/>
    <w:rsid w:val="00C8143B"/>
    <w:rsid w:val="00C814CD"/>
    <w:rsid w:val="00C8255D"/>
    <w:rsid w:val="00C8440A"/>
    <w:rsid w:val="00C868FE"/>
    <w:rsid w:val="00C877D0"/>
    <w:rsid w:val="00C900A5"/>
    <w:rsid w:val="00C90958"/>
    <w:rsid w:val="00C913F8"/>
    <w:rsid w:val="00C9159C"/>
    <w:rsid w:val="00C91D05"/>
    <w:rsid w:val="00C921C7"/>
    <w:rsid w:val="00C924A8"/>
    <w:rsid w:val="00C934FD"/>
    <w:rsid w:val="00C9368B"/>
    <w:rsid w:val="00C93C55"/>
    <w:rsid w:val="00C93ED2"/>
    <w:rsid w:val="00C9470D"/>
    <w:rsid w:val="00C94AB2"/>
    <w:rsid w:val="00C954A1"/>
    <w:rsid w:val="00C96143"/>
    <w:rsid w:val="00CA0DC0"/>
    <w:rsid w:val="00CA0ED0"/>
    <w:rsid w:val="00CA1CED"/>
    <w:rsid w:val="00CA26B1"/>
    <w:rsid w:val="00CA2B20"/>
    <w:rsid w:val="00CA2C41"/>
    <w:rsid w:val="00CA35CC"/>
    <w:rsid w:val="00CA48CC"/>
    <w:rsid w:val="00CA51A2"/>
    <w:rsid w:val="00CA5D4C"/>
    <w:rsid w:val="00CA5FF3"/>
    <w:rsid w:val="00CA60C9"/>
    <w:rsid w:val="00CA6774"/>
    <w:rsid w:val="00CA70F7"/>
    <w:rsid w:val="00CB09C4"/>
    <w:rsid w:val="00CB0B0B"/>
    <w:rsid w:val="00CB23BF"/>
    <w:rsid w:val="00CB39A2"/>
    <w:rsid w:val="00CB4765"/>
    <w:rsid w:val="00CB55DD"/>
    <w:rsid w:val="00CB5D0F"/>
    <w:rsid w:val="00CB6229"/>
    <w:rsid w:val="00CC046B"/>
    <w:rsid w:val="00CC1545"/>
    <w:rsid w:val="00CC27B1"/>
    <w:rsid w:val="00CC2BC9"/>
    <w:rsid w:val="00CC2D36"/>
    <w:rsid w:val="00CC2E81"/>
    <w:rsid w:val="00CC397B"/>
    <w:rsid w:val="00CC3F5C"/>
    <w:rsid w:val="00CC43E5"/>
    <w:rsid w:val="00CC6311"/>
    <w:rsid w:val="00CC781F"/>
    <w:rsid w:val="00CD035D"/>
    <w:rsid w:val="00CD0AE9"/>
    <w:rsid w:val="00CD0B91"/>
    <w:rsid w:val="00CD0EA0"/>
    <w:rsid w:val="00CD14DB"/>
    <w:rsid w:val="00CD29A8"/>
    <w:rsid w:val="00CD2C3A"/>
    <w:rsid w:val="00CD3C59"/>
    <w:rsid w:val="00CD3FE6"/>
    <w:rsid w:val="00CD491E"/>
    <w:rsid w:val="00CD5683"/>
    <w:rsid w:val="00CD5FB4"/>
    <w:rsid w:val="00CD5FF9"/>
    <w:rsid w:val="00CD6386"/>
    <w:rsid w:val="00CD655F"/>
    <w:rsid w:val="00CD67B6"/>
    <w:rsid w:val="00CD6DDB"/>
    <w:rsid w:val="00CE0122"/>
    <w:rsid w:val="00CE285C"/>
    <w:rsid w:val="00CE3F7C"/>
    <w:rsid w:val="00CE4841"/>
    <w:rsid w:val="00CE4F0D"/>
    <w:rsid w:val="00CE622D"/>
    <w:rsid w:val="00CE731C"/>
    <w:rsid w:val="00CE7865"/>
    <w:rsid w:val="00CF049F"/>
    <w:rsid w:val="00CF0A2C"/>
    <w:rsid w:val="00CF2614"/>
    <w:rsid w:val="00CF3598"/>
    <w:rsid w:val="00CF3E12"/>
    <w:rsid w:val="00CF41B5"/>
    <w:rsid w:val="00CF5DC1"/>
    <w:rsid w:val="00CF6743"/>
    <w:rsid w:val="00CF68D9"/>
    <w:rsid w:val="00CF6B93"/>
    <w:rsid w:val="00CF728B"/>
    <w:rsid w:val="00D005BD"/>
    <w:rsid w:val="00D00B21"/>
    <w:rsid w:val="00D021BA"/>
    <w:rsid w:val="00D034D0"/>
    <w:rsid w:val="00D038CE"/>
    <w:rsid w:val="00D03EA4"/>
    <w:rsid w:val="00D04602"/>
    <w:rsid w:val="00D05654"/>
    <w:rsid w:val="00D1064D"/>
    <w:rsid w:val="00D107E9"/>
    <w:rsid w:val="00D126D3"/>
    <w:rsid w:val="00D12DFB"/>
    <w:rsid w:val="00D1343F"/>
    <w:rsid w:val="00D137F6"/>
    <w:rsid w:val="00D13C38"/>
    <w:rsid w:val="00D13D6A"/>
    <w:rsid w:val="00D13FA6"/>
    <w:rsid w:val="00D146A7"/>
    <w:rsid w:val="00D14CBE"/>
    <w:rsid w:val="00D15275"/>
    <w:rsid w:val="00D155DD"/>
    <w:rsid w:val="00D15627"/>
    <w:rsid w:val="00D158EA"/>
    <w:rsid w:val="00D15EF5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0BE1"/>
    <w:rsid w:val="00D30C07"/>
    <w:rsid w:val="00D31267"/>
    <w:rsid w:val="00D31614"/>
    <w:rsid w:val="00D3237A"/>
    <w:rsid w:val="00D32993"/>
    <w:rsid w:val="00D32C25"/>
    <w:rsid w:val="00D3344F"/>
    <w:rsid w:val="00D33E8F"/>
    <w:rsid w:val="00D342D4"/>
    <w:rsid w:val="00D3452D"/>
    <w:rsid w:val="00D34B04"/>
    <w:rsid w:val="00D34C6D"/>
    <w:rsid w:val="00D34EDF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4542"/>
    <w:rsid w:val="00D551C0"/>
    <w:rsid w:val="00D55A60"/>
    <w:rsid w:val="00D560C9"/>
    <w:rsid w:val="00D60184"/>
    <w:rsid w:val="00D60B31"/>
    <w:rsid w:val="00D61E01"/>
    <w:rsid w:val="00D620E0"/>
    <w:rsid w:val="00D6300B"/>
    <w:rsid w:val="00D63108"/>
    <w:rsid w:val="00D635FF"/>
    <w:rsid w:val="00D63E3B"/>
    <w:rsid w:val="00D63F96"/>
    <w:rsid w:val="00D6455F"/>
    <w:rsid w:val="00D64CED"/>
    <w:rsid w:val="00D6660A"/>
    <w:rsid w:val="00D718B0"/>
    <w:rsid w:val="00D72072"/>
    <w:rsid w:val="00D7360F"/>
    <w:rsid w:val="00D739F0"/>
    <w:rsid w:val="00D73B33"/>
    <w:rsid w:val="00D73CD2"/>
    <w:rsid w:val="00D749FB"/>
    <w:rsid w:val="00D75618"/>
    <w:rsid w:val="00D756FC"/>
    <w:rsid w:val="00D75B6F"/>
    <w:rsid w:val="00D76E67"/>
    <w:rsid w:val="00D77BF6"/>
    <w:rsid w:val="00D80819"/>
    <w:rsid w:val="00D81C57"/>
    <w:rsid w:val="00D82021"/>
    <w:rsid w:val="00D82C33"/>
    <w:rsid w:val="00D86E2B"/>
    <w:rsid w:val="00D870C3"/>
    <w:rsid w:val="00D87BE7"/>
    <w:rsid w:val="00D913F1"/>
    <w:rsid w:val="00D91963"/>
    <w:rsid w:val="00D91D68"/>
    <w:rsid w:val="00D9237E"/>
    <w:rsid w:val="00D924F1"/>
    <w:rsid w:val="00D938BF"/>
    <w:rsid w:val="00D93BF1"/>
    <w:rsid w:val="00D97222"/>
    <w:rsid w:val="00D97BC1"/>
    <w:rsid w:val="00DA038C"/>
    <w:rsid w:val="00DA09D2"/>
    <w:rsid w:val="00DA1475"/>
    <w:rsid w:val="00DA1C27"/>
    <w:rsid w:val="00DA2388"/>
    <w:rsid w:val="00DA25A4"/>
    <w:rsid w:val="00DA27C7"/>
    <w:rsid w:val="00DA3256"/>
    <w:rsid w:val="00DA3FFF"/>
    <w:rsid w:val="00DA4732"/>
    <w:rsid w:val="00DA52EE"/>
    <w:rsid w:val="00DA5888"/>
    <w:rsid w:val="00DA5FA2"/>
    <w:rsid w:val="00DA6A0E"/>
    <w:rsid w:val="00DA6A78"/>
    <w:rsid w:val="00DA6E5C"/>
    <w:rsid w:val="00DA7E22"/>
    <w:rsid w:val="00DB0337"/>
    <w:rsid w:val="00DB0861"/>
    <w:rsid w:val="00DB0BE5"/>
    <w:rsid w:val="00DB0EDE"/>
    <w:rsid w:val="00DB1234"/>
    <w:rsid w:val="00DB268B"/>
    <w:rsid w:val="00DB2E09"/>
    <w:rsid w:val="00DB4916"/>
    <w:rsid w:val="00DB5C2E"/>
    <w:rsid w:val="00DB6665"/>
    <w:rsid w:val="00DB694F"/>
    <w:rsid w:val="00DB6C1E"/>
    <w:rsid w:val="00DB6C9B"/>
    <w:rsid w:val="00DB6D59"/>
    <w:rsid w:val="00DB6F2D"/>
    <w:rsid w:val="00DB73CB"/>
    <w:rsid w:val="00DB76FB"/>
    <w:rsid w:val="00DC065E"/>
    <w:rsid w:val="00DC443F"/>
    <w:rsid w:val="00DC45F8"/>
    <w:rsid w:val="00DC476C"/>
    <w:rsid w:val="00DC499F"/>
    <w:rsid w:val="00DC60CF"/>
    <w:rsid w:val="00DC6598"/>
    <w:rsid w:val="00DC6913"/>
    <w:rsid w:val="00DC6C1C"/>
    <w:rsid w:val="00DC7BDB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BA0"/>
    <w:rsid w:val="00DD58B2"/>
    <w:rsid w:val="00DD5E99"/>
    <w:rsid w:val="00DD64BC"/>
    <w:rsid w:val="00DD768E"/>
    <w:rsid w:val="00DD79BD"/>
    <w:rsid w:val="00DE0F90"/>
    <w:rsid w:val="00DE185D"/>
    <w:rsid w:val="00DE1AEF"/>
    <w:rsid w:val="00DE1CAB"/>
    <w:rsid w:val="00DE25A9"/>
    <w:rsid w:val="00DE3FE1"/>
    <w:rsid w:val="00DE54D4"/>
    <w:rsid w:val="00DE56A2"/>
    <w:rsid w:val="00DE6210"/>
    <w:rsid w:val="00DF0E10"/>
    <w:rsid w:val="00DF2A85"/>
    <w:rsid w:val="00DF2E6B"/>
    <w:rsid w:val="00DF48BE"/>
    <w:rsid w:val="00DF50EC"/>
    <w:rsid w:val="00DF5AFF"/>
    <w:rsid w:val="00DF5CF7"/>
    <w:rsid w:val="00DF5E2C"/>
    <w:rsid w:val="00DF62BD"/>
    <w:rsid w:val="00DF6446"/>
    <w:rsid w:val="00DF647F"/>
    <w:rsid w:val="00DF6E0C"/>
    <w:rsid w:val="00DF6F30"/>
    <w:rsid w:val="00DF794C"/>
    <w:rsid w:val="00E00B77"/>
    <w:rsid w:val="00E00D49"/>
    <w:rsid w:val="00E01386"/>
    <w:rsid w:val="00E02588"/>
    <w:rsid w:val="00E031DB"/>
    <w:rsid w:val="00E044B2"/>
    <w:rsid w:val="00E049E3"/>
    <w:rsid w:val="00E04B0E"/>
    <w:rsid w:val="00E05405"/>
    <w:rsid w:val="00E05E36"/>
    <w:rsid w:val="00E05FE3"/>
    <w:rsid w:val="00E0642F"/>
    <w:rsid w:val="00E06D00"/>
    <w:rsid w:val="00E07BF8"/>
    <w:rsid w:val="00E11F7A"/>
    <w:rsid w:val="00E1277D"/>
    <w:rsid w:val="00E12C76"/>
    <w:rsid w:val="00E13981"/>
    <w:rsid w:val="00E13F1C"/>
    <w:rsid w:val="00E145A9"/>
    <w:rsid w:val="00E15514"/>
    <w:rsid w:val="00E15E33"/>
    <w:rsid w:val="00E16341"/>
    <w:rsid w:val="00E167A7"/>
    <w:rsid w:val="00E16D3C"/>
    <w:rsid w:val="00E1717D"/>
    <w:rsid w:val="00E17B99"/>
    <w:rsid w:val="00E17DCC"/>
    <w:rsid w:val="00E2030B"/>
    <w:rsid w:val="00E2103A"/>
    <w:rsid w:val="00E2216E"/>
    <w:rsid w:val="00E22421"/>
    <w:rsid w:val="00E234A1"/>
    <w:rsid w:val="00E242F0"/>
    <w:rsid w:val="00E24DA8"/>
    <w:rsid w:val="00E2502E"/>
    <w:rsid w:val="00E259BD"/>
    <w:rsid w:val="00E259C1"/>
    <w:rsid w:val="00E2758F"/>
    <w:rsid w:val="00E30617"/>
    <w:rsid w:val="00E307DB"/>
    <w:rsid w:val="00E30E42"/>
    <w:rsid w:val="00E31596"/>
    <w:rsid w:val="00E31F87"/>
    <w:rsid w:val="00E33355"/>
    <w:rsid w:val="00E33AAD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A73"/>
    <w:rsid w:val="00E432E8"/>
    <w:rsid w:val="00E43817"/>
    <w:rsid w:val="00E4389A"/>
    <w:rsid w:val="00E4405F"/>
    <w:rsid w:val="00E4459D"/>
    <w:rsid w:val="00E44668"/>
    <w:rsid w:val="00E4479C"/>
    <w:rsid w:val="00E452FE"/>
    <w:rsid w:val="00E455C0"/>
    <w:rsid w:val="00E4628D"/>
    <w:rsid w:val="00E4757D"/>
    <w:rsid w:val="00E479D2"/>
    <w:rsid w:val="00E47F39"/>
    <w:rsid w:val="00E50CB1"/>
    <w:rsid w:val="00E512AF"/>
    <w:rsid w:val="00E51435"/>
    <w:rsid w:val="00E5182C"/>
    <w:rsid w:val="00E52487"/>
    <w:rsid w:val="00E524C8"/>
    <w:rsid w:val="00E5334E"/>
    <w:rsid w:val="00E54A87"/>
    <w:rsid w:val="00E55EBF"/>
    <w:rsid w:val="00E56142"/>
    <w:rsid w:val="00E56C2E"/>
    <w:rsid w:val="00E602C5"/>
    <w:rsid w:val="00E607B1"/>
    <w:rsid w:val="00E60F50"/>
    <w:rsid w:val="00E61448"/>
    <w:rsid w:val="00E6157A"/>
    <w:rsid w:val="00E624C3"/>
    <w:rsid w:val="00E62669"/>
    <w:rsid w:val="00E62F56"/>
    <w:rsid w:val="00E62F96"/>
    <w:rsid w:val="00E6493D"/>
    <w:rsid w:val="00E64D2E"/>
    <w:rsid w:val="00E655AF"/>
    <w:rsid w:val="00E66505"/>
    <w:rsid w:val="00E66600"/>
    <w:rsid w:val="00E6718A"/>
    <w:rsid w:val="00E70777"/>
    <w:rsid w:val="00E72047"/>
    <w:rsid w:val="00E73C46"/>
    <w:rsid w:val="00E74747"/>
    <w:rsid w:val="00E7485B"/>
    <w:rsid w:val="00E75060"/>
    <w:rsid w:val="00E761CD"/>
    <w:rsid w:val="00E76D21"/>
    <w:rsid w:val="00E77793"/>
    <w:rsid w:val="00E77EB1"/>
    <w:rsid w:val="00E80F6D"/>
    <w:rsid w:val="00E81AFE"/>
    <w:rsid w:val="00E83462"/>
    <w:rsid w:val="00E8606B"/>
    <w:rsid w:val="00E860C3"/>
    <w:rsid w:val="00E86340"/>
    <w:rsid w:val="00E878C2"/>
    <w:rsid w:val="00E90521"/>
    <w:rsid w:val="00E90B1A"/>
    <w:rsid w:val="00E90D09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263A"/>
    <w:rsid w:val="00EA3C15"/>
    <w:rsid w:val="00EA3C54"/>
    <w:rsid w:val="00EA3CB6"/>
    <w:rsid w:val="00EA64B6"/>
    <w:rsid w:val="00EA6C6F"/>
    <w:rsid w:val="00EB15A1"/>
    <w:rsid w:val="00EB1BE2"/>
    <w:rsid w:val="00EB21E1"/>
    <w:rsid w:val="00EB285E"/>
    <w:rsid w:val="00EB30DF"/>
    <w:rsid w:val="00EB4123"/>
    <w:rsid w:val="00EB4ABD"/>
    <w:rsid w:val="00EB5037"/>
    <w:rsid w:val="00EB6443"/>
    <w:rsid w:val="00EB6D16"/>
    <w:rsid w:val="00EB742A"/>
    <w:rsid w:val="00EC02E2"/>
    <w:rsid w:val="00EC0D02"/>
    <w:rsid w:val="00EC24D5"/>
    <w:rsid w:val="00EC26F5"/>
    <w:rsid w:val="00EC2C98"/>
    <w:rsid w:val="00EC404D"/>
    <w:rsid w:val="00EC443C"/>
    <w:rsid w:val="00EC49C5"/>
    <w:rsid w:val="00EC4E2D"/>
    <w:rsid w:val="00EC5CE6"/>
    <w:rsid w:val="00EC7068"/>
    <w:rsid w:val="00ED096A"/>
    <w:rsid w:val="00ED1F42"/>
    <w:rsid w:val="00ED25FC"/>
    <w:rsid w:val="00ED3546"/>
    <w:rsid w:val="00ED64D9"/>
    <w:rsid w:val="00ED7A6F"/>
    <w:rsid w:val="00EE024A"/>
    <w:rsid w:val="00EE030B"/>
    <w:rsid w:val="00EE220B"/>
    <w:rsid w:val="00EE25DA"/>
    <w:rsid w:val="00EE277D"/>
    <w:rsid w:val="00EE4979"/>
    <w:rsid w:val="00EE537E"/>
    <w:rsid w:val="00EE55A3"/>
    <w:rsid w:val="00EE649A"/>
    <w:rsid w:val="00EE75F5"/>
    <w:rsid w:val="00EF045A"/>
    <w:rsid w:val="00EF0BDA"/>
    <w:rsid w:val="00EF0C56"/>
    <w:rsid w:val="00EF22FA"/>
    <w:rsid w:val="00EF25AD"/>
    <w:rsid w:val="00EF3497"/>
    <w:rsid w:val="00EF34B8"/>
    <w:rsid w:val="00EF6BFE"/>
    <w:rsid w:val="00EF6E72"/>
    <w:rsid w:val="00EF747D"/>
    <w:rsid w:val="00EF7C83"/>
    <w:rsid w:val="00F004C9"/>
    <w:rsid w:val="00F01EF9"/>
    <w:rsid w:val="00F04F86"/>
    <w:rsid w:val="00F0626C"/>
    <w:rsid w:val="00F06521"/>
    <w:rsid w:val="00F066E1"/>
    <w:rsid w:val="00F10472"/>
    <w:rsid w:val="00F1116C"/>
    <w:rsid w:val="00F11459"/>
    <w:rsid w:val="00F121A8"/>
    <w:rsid w:val="00F122AF"/>
    <w:rsid w:val="00F12544"/>
    <w:rsid w:val="00F12F52"/>
    <w:rsid w:val="00F130B2"/>
    <w:rsid w:val="00F13377"/>
    <w:rsid w:val="00F1337E"/>
    <w:rsid w:val="00F13B77"/>
    <w:rsid w:val="00F14EF7"/>
    <w:rsid w:val="00F153BB"/>
    <w:rsid w:val="00F15628"/>
    <w:rsid w:val="00F16BDD"/>
    <w:rsid w:val="00F16DE4"/>
    <w:rsid w:val="00F2143E"/>
    <w:rsid w:val="00F21D94"/>
    <w:rsid w:val="00F23032"/>
    <w:rsid w:val="00F23445"/>
    <w:rsid w:val="00F23B3C"/>
    <w:rsid w:val="00F25142"/>
    <w:rsid w:val="00F2535D"/>
    <w:rsid w:val="00F25583"/>
    <w:rsid w:val="00F26E9E"/>
    <w:rsid w:val="00F274FE"/>
    <w:rsid w:val="00F27622"/>
    <w:rsid w:val="00F27C08"/>
    <w:rsid w:val="00F30F7E"/>
    <w:rsid w:val="00F33136"/>
    <w:rsid w:val="00F333CF"/>
    <w:rsid w:val="00F33651"/>
    <w:rsid w:val="00F3370D"/>
    <w:rsid w:val="00F34707"/>
    <w:rsid w:val="00F36B51"/>
    <w:rsid w:val="00F36B62"/>
    <w:rsid w:val="00F36C4E"/>
    <w:rsid w:val="00F36CD6"/>
    <w:rsid w:val="00F379C5"/>
    <w:rsid w:val="00F37C63"/>
    <w:rsid w:val="00F41536"/>
    <w:rsid w:val="00F423D7"/>
    <w:rsid w:val="00F44EBE"/>
    <w:rsid w:val="00F478C4"/>
    <w:rsid w:val="00F50095"/>
    <w:rsid w:val="00F50358"/>
    <w:rsid w:val="00F52F42"/>
    <w:rsid w:val="00F53C38"/>
    <w:rsid w:val="00F547A9"/>
    <w:rsid w:val="00F54B59"/>
    <w:rsid w:val="00F55542"/>
    <w:rsid w:val="00F5716D"/>
    <w:rsid w:val="00F57204"/>
    <w:rsid w:val="00F57654"/>
    <w:rsid w:val="00F6035E"/>
    <w:rsid w:val="00F60F15"/>
    <w:rsid w:val="00F620CA"/>
    <w:rsid w:val="00F621EE"/>
    <w:rsid w:val="00F62C39"/>
    <w:rsid w:val="00F62CC3"/>
    <w:rsid w:val="00F630F3"/>
    <w:rsid w:val="00F63E6E"/>
    <w:rsid w:val="00F642B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5093"/>
    <w:rsid w:val="00F75A3B"/>
    <w:rsid w:val="00F76217"/>
    <w:rsid w:val="00F77430"/>
    <w:rsid w:val="00F775A7"/>
    <w:rsid w:val="00F77B39"/>
    <w:rsid w:val="00F80D36"/>
    <w:rsid w:val="00F81EE7"/>
    <w:rsid w:val="00F83403"/>
    <w:rsid w:val="00F83E68"/>
    <w:rsid w:val="00F8435B"/>
    <w:rsid w:val="00F85A86"/>
    <w:rsid w:val="00F85C02"/>
    <w:rsid w:val="00F86108"/>
    <w:rsid w:val="00F86EFB"/>
    <w:rsid w:val="00F9078F"/>
    <w:rsid w:val="00F937DF"/>
    <w:rsid w:val="00F94DCF"/>
    <w:rsid w:val="00F96164"/>
    <w:rsid w:val="00F9734C"/>
    <w:rsid w:val="00F979DC"/>
    <w:rsid w:val="00F97C2A"/>
    <w:rsid w:val="00F97F63"/>
    <w:rsid w:val="00FA0809"/>
    <w:rsid w:val="00FA2A71"/>
    <w:rsid w:val="00FA36B0"/>
    <w:rsid w:val="00FA41DB"/>
    <w:rsid w:val="00FA7905"/>
    <w:rsid w:val="00FA7DAB"/>
    <w:rsid w:val="00FB1733"/>
    <w:rsid w:val="00FB225F"/>
    <w:rsid w:val="00FB495F"/>
    <w:rsid w:val="00FB4C0E"/>
    <w:rsid w:val="00FB51A2"/>
    <w:rsid w:val="00FB5268"/>
    <w:rsid w:val="00FB5E25"/>
    <w:rsid w:val="00FB62B3"/>
    <w:rsid w:val="00FB649F"/>
    <w:rsid w:val="00FB64A1"/>
    <w:rsid w:val="00FB6AC0"/>
    <w:rsid w:val="00FB7E5D"/>
    <w:rsid w:val="00FC00E3"/>
    <w:rsid w:val="00FC1113"/>
    <w:rsid w:val="00FC176E"/>
    <w:rsid w:val="00FC1A95"/>
    <w:rsid w:val="00FC2167"/>
    <w:rsid w:val="00FC256A"/>
    <w:rsid w:val="00FC34C3"/>
    <w:rsid w:val="00FC52BB"/>
    <w:rsid w:val="00FC5B62"/>
    <w:rsid w:val="00FC6187"/>
    <w:rsid w:val="00FC7C50"/>
    <w:rsid w:val="00FD07CB"/>
    <w:rsid w:val="00FD0B79"/>
    <w:rsid w:val="00FD14C7"/>
    <w:rsid w:val="00FD2B5E"/>
    <w:rsid w:val="00FD2BBF"/>
    <w:rsid w:val="00FD4214"/>
    <w:rsid w:val="00FD5496"/>
    <w:rsid w:val="00FD5B84"/>
    <w:rsid w:val="00FD69FB"/>
    <w:rsid w:val="00FD7AAA"/>
    <w:rsid w:val="00FD7B69"/>
    <w:rsid w:val="00FE0319"/>
    <w:rsid w:val="00FE0FFE"/>
    <w:rsid w:val="00FE2C8D"/>
    <w:rsid w:val="00FE2CDC"/>
    <w:rsid w:val="00FE38C0"/>
    <w:rsid w:val="00FE441A"/>
    <w:rsid w:val="00FE459C"/>
    <w:rsid w:val="00FE4E99"/>
    <w:rsid w:val="00FE59B9"/>
    <w:rsid w:val="00FE661B"/>
    <w:rsid w:val="00FE6F69"/>
    <w:rsid w:val="00FF1A1C"/>
    <w:rsid w:val="00FF391E"/>
    <w:rsid w:val="00FF5413"/>
    <w:rsid w:val="00FF5E0C"/>
    <w:rsid w:val="00FF717A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crestcom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michaela.mucz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cela.kukanova@crestcom.cz" TargetMode="External"/><Relationship Id="rId20" Type="http://schemas.openxmlformats.org/officeDocument/2006/relationships/hyperlink" Target="http://www.amista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entfund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uxentfund.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uxent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uxentfund.cz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D7DD2-8DC9-47A4-A6B2-A79170DEA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3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1294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11</cp:revision>
  <cp:lastPrinted>2026-02-20T08:27:00Z</cp:lastPrinted>
  <dcterms:created xsi:type="dcterms:W3CDTF">2026-02-25T16:00:00Z</dcterms:created>
  <dcterms:modified xsi:type="dcterms:W3CDTF">2026-03-03T13:57:00Z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